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5A15D" w14:textId="6382A024" w:rsidR="00ED6631" w:rsidRDefault="008B419E" w:rsidP="008517EB">
      <w:pPr>
        <w:spacing w:line="360" w:lineRule="auto"/>
        <w:jc w:val="center"/>
        <w:rPr>
          <w:rFonts w:cs="B Nazanin"/>
          <w:sz w:val="30"/>
          <w:szCs w:val="30"/>
          <w:rtl/>
        </w:rPr>
      </w:pPr>
      <w:r>
        <w:rPr>
          <w:rFonts w:cs="B Nazanin" w:hint="cs"/>
          <w:sz w:val="30"/>
          <w:szCs w:val="30"/>
          <w:rtl/>
        </w:rPr>
        <w:t xml:space="preserve">بررسی فرصت </w:t>
      </w:r>
      <w:r w:rsidR="005E6DAF">
        <w:rPr>
          <w:rFonts w:cs="B Nazanin" w:hint="cs"/>
          <w:sz w:val="30"/>
          <w:szCs w:val="30"/>
          <w:rtl/>
        </w:rPr>
        <w:t xml:space="preserve">آموزش مجازی </w:t>
      </w:r>
      <w:r>
        <w:rPr>
          <w:rFonts w:cs="B Nazanin" w:hint="cs"/>
          <w:sz w:val="30"/>
          <w:szCs w:val="30"/>
          <w:rtl/>
        </w:rPr>
        <w:t xml:space="preserve">در ارتقای </w:t>
      </w:r>
      <w:r w:rsidR="005E6DAF">
        <w:rPr>
          <w:rFonts w:cs="B Nazanin" w:hint="cs"/>
          <w:sz w:val="30"/>
          <w:szCs w:val="30"/>
          <w:rtl/>
        </w:rPr>
        <w:t>صلاحیت حرفه</w:t>
      </w:r>
      <w:r w:rsidR="005E6DAF">
        <w:rPr>
          <w:rFonts w:cs="B Nazanin"/>
          <w:sz w:val="30"/>
          <w:szCs w:val="30"/>
          <w:rtl/>
        </w:rPr>
        <w:softHyphen/>
      </w:r>
      <w:r w:rsidR="005E6DAF">
        <w:rPr>
          <w:rFonts w:cs="B Nazanin" w:hint="cs"/>
          <w:sz w:val="30"/>
          <w:szCs w:val="30"/>
          <w:rtl/>
        </w:rPr>
        <w:t>ای معلمان با تکیه بر سند تحول بنیادین</w:t>
      </w:r>
      <w:r>
        <w:rPr>
          <w:rFonts w:cs="B Nazanin" w:hint="cs"/>
          <w:sz w:val="30"/>
          <w:szCs w:val="30"/>
          <w:rtl/>
        </w:rPr>
        <w:t xml:space="preserve"> آموزش و پرورش</w:t>
      </w:r>
    </w:p>
    <w:p w14:paraId="5A3BA515" w14:textId="6FFE6BC2" w:rsidR="005E6DAF" w:rsidRDefault="005E6DAF" w:rsidP="008517EB">
      <w:pPr>
        <w:spacing w:line="360" w:lineRule="auto"/>
        <w:jc w:val="center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فاطمه ف</w:t>
      </w:r>
      <w:r w:rsidR="005C1A0B">
        <w:rPr>
          <w:rFonts w:cs="B Nazanin" w:hint="cs"/>
          <w:sz w:val="28"/>
          <w:szCs w:val="28"/>
          <w:rtl/>
        </w:rPr>
        <w:t>و</w:t>
      </w:r>
      <w:r>
        <w:rPr>
          <w:rFonts w:cs="B Nazanin" w:hint="cs"/>
          <w:sz w:val="28"/>
          <w:szCs w:val="28"/>
          <w:rtl/>
        </w:rPr>
        <w:t>ادیان</w:t>
      </w:r>
      <w:r>
        <w:rPr>
          <w:rStyle w:val="FootnoteReference"/>
          <w:rFonts w:cs="B Nazanin"/>
          <w:sz w:val="28"/>
          <w:szCs w:val="28"/>
          <w:rtl/>
        </w:rPr>
        <w:footnoteReference w:id="1"/>
      </w:r>
      <w:r>
        <w:rPr>
          <w:rFonts w:cs="B Nazanin" w:hint="cs"/>
          <w:sz w:val="28"/>
          <w:szCs w:val="28"/>
          <w:rtl/>
        </w:rPr>
        <w:t>*</w:t>
      </w:r>
    </w:p>
    <w:p w14:paraId="49637E13" w14:textId="23B47D16" w:rsidR="005E6DAF" w:rsidRDefault="005E6DAF" w:rsidP="008517EB">
      <w:pPr>
        <w:spacing w:line="360" w:lineRule="auto"/>
        <w:jc w:val="center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هانیه شهودی</w:t>
      </w:r>
      <w:r w:rsidR="00AE44AC">
        <w:rPr>
          <w:rStyle w:val="FootnoteReference"/>
          <w:rFonts w:cs="B Nazanin"/>
          <w:sz w:val="28"/>
          <w:szCs w:val="28"/>
          <w:rtl/>
        </w:rPr>
        <w:footnoteReference w:id="2"/>
      </w:r>
    </w:p>
    <w:p w14:paraId="6B15F386" w14:textId="442C3A9D" w:rsidR="00AE44AC" w:rsidRDefault="00AE44AC" w:rsidP="008517EB">
      <w:pPr>
        <w:spacing w:line="360" w:lineRule="auto"/>
        <w:jc w:val="both"/>
        <w:rPr>
          <w:rFonts w:cs="B Nazanin"/>
          <w:sz w:val="24"/>
          <w:szCs w:val="24"/>
        </w:rPr>
      </w:pPr>
    </w:p>
    <w:p w14:paraId="6FD17844" w14:textId="4A4BF2BF" w:rsidR="00AE44AC" w:rsidRDefault="00AE44AC" w:rsidP="008517EB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چکیده</w:t>
      </w:r>
    </w:p>
    <w:p w14:paraId="105665FD" w14:textId="708D95E1" w:rsidR="00AE44AC" w:rsidRDefault="00284FAC" w:rsidP="00FB20F4">
      <w:pPr>
        <w:spacing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</w:t>
      </w:r>
      <w:r w:rsidR="00304F63">
        <w:rPr>
          <w:rFonts w:asciiTheme="majorBidi" w:hAnsiTheme="majorBidi" w:cs="B Nazanin" w:hint="cs"/>
          <w:sz w:val="24"/>
          <w:szCs w:val="24"/>
          <w:rtl/>
        </w:rPr>
        <w:t>امروزه فناوری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 و تکنولوژی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های نوین می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توانند ابزار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های مفید و مؤثری برای توسعه آموزش و پژوهش باشند و باعث تحول و دگرگونی اساسی در حوزه آموزش شوند. معلم عامل اصلی در اجرای تحولات و نو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آوری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های تربیتی است</w:t>
      </w:r>
      <w:r w:rsidR="00304F63">
        <w:rPr>
          <w:rFonts w:cs="B Nazanin" w:hint="cs"/>
          <w:sz w:val="24"/>
          <w:szCs w:val="24"/>
          <w:rtl/>
        </w:rPr>
        <w:t>.</w:t>
      </w:r>
      <w:r w:rsidR="00304F63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 xml:space="preserve"> همچنین نیروی انسانی بنیادی</w:t>
      </w:r>
      <w:r w:rsidR="00304F63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 w:rsidR="00304F63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ترین عامل اثربخشی منابع مالی، برنامه</w:t>
      </w:r>
      <w:r w:rsidR="00304F63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 w:rsidR="00304F63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های آموزشی و پرورشی و فضا و تجهیزات به شمار می</w:t>
      </w:r>
      <w:r w:rsidR="00304F63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 w:rsidR="00304F63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رود.</w:t>
      </w:r>
      <w:r w:rsidR="00304F63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هدف از پژوهش حاضر، بررسی تأثیر آموزش مجازی در ارتقای شایستگی حرفه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ای معلمان با استناد به سند تحول بنیادین آموزش و پرورش است.</w:t>
      </w:r>
      <w:r w:rsidR="00304F63" w:rsidRPr="00304F63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>پژوهش حاضر با پارادیم اثبات</w:t>
      </w:r>
      <w:r w:rsidR="00304F63">
        <w:rPr>
          <w:rFonts w:ascii="Times New Roman" w:hAnsi="Times New Roman" w:cs="B Nazanin"/>
          <w:sz w:val="24"/>
          <w:szCs w:val="24"/>
          <w:rtl/>
        </w:rPr>
        <w:softHyphen/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>گرایان و رویکرد کیفی و روش بررسی موردی و ابزا</w:t>
      </w:r>
      <w:r w:rsidR="00304F63">
        <w:rPr>
          <w:rFonts w:ascii="Times New Roman" w:hAnsi="Times New Roman" w:cs="B Nazanin" w:hint="cs"/>
          <w:sz w:val="24"/>
          <w:szCs w:val="24"/>
          <w:rtl/>
        </w:rPr>
        <w:t xml:space="preserve">ر </w:t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>جمع</w:t>
      </w:r>
      <w:r w:rsidR="00304F63">
        <w:rPr>
          <w:rFonts w:ascii="Times New Roman" w:hAnsi="Times New Roman" w:cs="B Nazanin"/>
          <w:sz w:val="24"/>
          <w:szCs w:val="24"/>
          <w:rtl/>
        </w:rPr>
        <w:softHyphen/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>آوری داده</w:t>
      </w:r>
      <w:r w:rsidR="00304F63">
        <w:rPr>
          <w:rFonts w:ascii="Times New Roman" w:hAnsi="Times New Roman" w:cs="B Nazanin"/>
          <w:sz w:val="24"/>
          <w:szCs w:val="24"/>
          <w:rtl/>
        </w:rPr>
        <w:softHyphen/>
      </w:r>
      <w:r w:rsidR="00304F63">
        <w:rPr>
          <w:rFonts w:ascii="Times New Roman" w:hAnsi="Times New Roman" w:cs="B Nazanin" w:hint="cs"/>
          <w:sz w:val="24"/>
          <w:szCs w:val="24"/>
          <w:rtl/>
        </w:rPr>
        <w:t>ها،</w:t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 xml:space="preserve"> مطالعه کتابخانه</w:t>
      </w:r>
      <w:r w:rsidR="00304F63">
        <w:rPr>
          <w:rFonts w:ascii="Times New Roman" w:hAnsi="Times New Roman" w:cs="B Nazanin"/>
          <w:sz w:val="24"/>
          <w:szCs w:val="24"/>
          <w:rtl/>
        </w:rPr>
        <w:softHyphen/>
      </w:r>
      <w:r w:rsidR="00304F63" w:rsidRPr="00C81DE9">
        <w:rPr>
          <w:rFonts w:ascii="Times New Roman" w:hAnsi="Times New Roman" w:cs="B Nazanin" w:hint="cs"/>
          <w:sz w:val="24"/>
          <w:szCs w:val="24"/>
          <w:rtl/>
        </w:rPr>
        <w:t>ای و مروری انجام گرفت</w:t>
      </w:r>
      <w:r w:rsidR="00304F63">
        <w:rPr>
          <w:rFonts w:ascii="Times New Roman" w:hAnsi="Times New Roman" w:cs="B Nazanin" w:hint="cs"/>
          <w:sz w:val="24"/>
          <w:szCs w:val="24"/>
          <w:rtl/>
        </w:rPr>
        <w:t>. نتایج نشان می</w:t>
      </w:r>
      <w:r w:rsidR="00304F63">
        <w:rPr>
          <w:rFonts w:ascii="Times New Roman" w:hAnsi="Times New Roman" w:cs="B Nazanin"/>
          <w:sz w:val="24"/>
          <w:szCs w:val="24"/>
          <w:rtl/>
        </w:rPr>
        <w:softHyphen/>
      </w:r>
      <w:r w:rsidR="00304F63">
        <w:rPr>
          <w:rFonts w:ascii="Times New Roman" w:hAnsi="Times New Roman" w:cs="B Nazanin" w:hint="cs"/>
          <w:sz w:val="24"/>
          <w:szCs w:val="24"/>
          <w:rtl/>
        </w:rPr>
        <w:t>دهد که</w:t>
      </w:r>
      <w:r w:rsidR="00304F63" w:rsidRPr="00304F63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304F63">
        <w:rPr>
          <w:rFonts w:asciiTheme="majorBidi" w:hAnsiTheme="majorBidi" w:cs="B Nazanin" w:hint="cs"/>
          <w:sz w:val="24"/>
          <w:szCs w:val="24"/>
          <w:rtl/>
        </w:rPr>
        <w:t>یکی از صلاحیت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 و شایستگی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های تعریف شده برای معلم در سند تحول بنیادین، توانمندی در بهره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>برداری از فناوری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 xml:space="preserve">های نوین برای آموزش و تدریس و همچنین استفاده از تجهیزات نوین موجود در مدرسه اعم از تجهیزات موجود در فضای فیزیکی و تولید و استفاده از محتوای الکترونیکی است. با شروع آموزش مجازی اهمیت این مسأله بر همگان روشن شد و </w:t>
      </w:r>
      <w:r w:rsidR="00FB20F4">
        <w:rPr>
          <w:rFonts w:asciiTheme="majorBidi" w:hAnsiTheme="majorBidi" w:cs="B Nazanin" w:hint="cs"/>
          <w:sz w:val="24"/>
          <w:szCs w:val="24"/>
          <w:rtl/>
        </w:rPr>
        <w:t xml:space="preserve">آموزش مجازی فرصتی را برای </w:t>
      </w:r>
      <w:r w:rsidR="00304F63">
        <w:rPr>
          <w:rFonts w:asciiTheme="majorBidi" w:hAnsiTheme="majorBidi" w:cs="B Nazanin" w:hint="cs"/>
          <w:sz w:val="24"/>
          <w:szCs w:val="24"/>
          <w:rtl/>
        </w:rPr>
        <w:t>معلمان در جهت ارتقای صلاحیت حرفه</w:t>
      </w:r>
      <w:r w:rsidR="00304F63">
        <w:rPr>
          <w:rFonts w:asciiTheme="majorBidi" w:hAnsiTheme="majorBidi" w:cs="B Nazanin"/>
          <w:sz w:val="24"/>
          <w:szCs w:val="24"/>
          <w:rtl/>
        </w:rPr>
        <w:softHyphen/>
      </w:r>
      <w:r w:rsidR="00304F63">
        <w:rPr>
          <w:rFonts w:asciiTheme="majorBidi" w:hAnsiTheme="majorBidi" w:cs="B Nazanin" w:hint="cs"/>
          <w:sz w:val="24"/>
          <w:szCs w:val="24"/>
          <w:rtl/>
        </w:rPr>
        <w:t xml:space="preserve"> ای خود در زمینه </w:t>
      </w:r>
      <w:r w:rsidR="00FB20F4">
        <w:rPr>
          <w:rFonts w:asciiTheme="majorBidi" w:hAnsiTheme="majorBidi" w:cs="B Nazanin" w:hint="cs"/>
          <w:sz w:val="24"/>
          <w:szCs w:val="24"/>
          <w:rtl/>
        </w:rPr>
        <w:t>فناوری</w:t>
      </w:r>
      <w:r w:rsidR="00FB20F4">
        <w:rPr>
          <w:rFonts w:asciiTheme="majorBidi" w:hAnsiTheme="majorBidi" w:cs="B Nazanin"/>
          <w:sz w:val="24"/>
          <w:szCs w:val="24"/>
          <w:rtl/>
        </w:rPr>
        <w:softHyphen/>
      </w:r>
      <w:r w:rsidR="00FB20F4">
        <w:rPr>
          <w:rFonts w:asciiTheme="majorBidi" w:hAnsiTheme="majorBidi" w:cs="B Nazanin" w:hint="cs"/>
          <w:sz w:val="24"/>
          <w:szCs w:val="24"/>
          <w:rtl/>
        </w:rPr>
        <w:t>های نوین فراهم کرد.</w:t>
      </w:r>
    </w:p>
    <w:p w14:paraId="02BBCED4" w14:textId="77777777" w:rsidR="00FB20F4" w:rsidRPr="00FB20F4" w:rsidRDefault="00FB20F4" w:rsidP="00FB20F4">
      <w:pPr>
        <w:spacing w:line="360" w:lineRule="auto"/>
        <w:jc w:val="both"/>
        <w:rPr>
          <w:rFonts w:cs="Cambria"/>
          <w:sz w:val="24"/>
          <w:szCs w:val="24"/>
          <w:rtl/>
        </w:rPr>
      </w:pPr>
    </w:p>
    <w:p w14:paraId="7605CC93" w14:textId="1450BF7C" w:rsidR="00AE44AC" w:rsidRPr="00FB20F4" w:rsidRDefault="00AE44AC" w:rsidP="008B419E">
      <w:pPr>
        <w:spacing w:line="360" w:lineRule="auto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واژگان کلیدی</w:t>
      </w:r>
      <w:r w:rsidR="00FB20F4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FB20F4">
        <w:rPr>
          <w:rFonts w:cs="B Nazanin" w:hint="cs"/>
          <w:sz w:val="24"/>
          <w:szCs w:val="24"/>
          <w:rtl/>
        </w:rPr>
        <w:t>آموزش مجازی؛ صلاحیت حرفه</w:t>
      </w:r>
      <w:r w:rsidR="00FB20F4">
        <w:rPr>
          <w:rFonts w:cs="B Nazanin"/>
          <w:sz w:val="24"/>
          <w:szCs w:val="24"/>
          <w:rtl/>
        </w:rPr>
        <w:softHyphen/>
      </w:r>
      <w:r w:rsidR="00FB20F4">
        <w:rPr>
          <w:rFonts w:cs="B Nazanin" w:hint="cs"/>
          <w:sz w:val="24"/>
          <w:szCs w:val="24"/>
          <w:rtl/>
        </w:rPr>
        <w:t>ای معلمان؛ سند تحول</w:t>
      </w:r>
      <w:r w:rsidR="003042AF">
        <w:rPr>
          <w:rFonts w:cs="B Nazanin" w:hint="cs"/>
          <w:sz w:val="24"/>
          <w:szCs w:val="24"/>
          <w:rtl/>
        </w:rPr>
        <w:t xml:space="preserve"> بنیادین</w:t>
      </w:r>
      <w:r w:rsidR="00FB20F4">
        <w:rPr>
          <w:rFonts w:cs="B Nazanin" w:hint="cs"/>
          <w:sz w:val="24"/>
          <w:szCs w:val="24"/>
          <w:rtl/>
        </w:rPr>
        <w:t xml:space="preserve"> آموزش و پرورش</w:t>
      </w:r>
    </w:p>
    <w:p w14:paraId="1428F7DD" w14:textId="77777777" w:rsidR="00FB20F4" w:rsidRDefault="00FB20F4" w:rsidP="008B419E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16C9D208" w14:textId="7494E414" w:rsidR="00AE44AC" w:rsidRDefault="0095174E" w:rsidP="008517EB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 xml:space="preserve">مقدمه و </w:t>
      </w:r>
      <w:r w:rsidR="00AE44AC">
        <w:rPr>
          <w:rFonts w:cs="B Nazanin" w:hint="cs"/>
          <w:b/>
          <w:bCs/>
          <w:sz w:val="24"/>
          <w:szCs w:val="24"/>
          <w:rtl/>
        </w:rPr>
        <w:t>طرح مسأله</w:t>
      </w:r>
    </w:p>
    <w:p w14:paraId="21D1991A" w14:textId="72EE489F" w:rsidR="00A72A08" w:rsidRDefault="00EE6AA2" w:rsidP="008517EB">
      <w:pPr>
        <w:spacing w:after="100" w:afterAutospacing="1" w:line="360" w:lineRule="auto"/>
        <w:jc w:val="both"/>
        <w:rPr>
          <w:rFonts w:cs="B Nazanin"/>
          <w:sz w:val="24"/>
          <w:szCs w:val="24"/>
          <w:rtl/>
        </w:rPr>
      </w:pPr>
      <w:r w:rsidRPr="00EE6AA2">
        <w:rPr>
          <w:rFonts w:cs="B Nazanin"/>
          <w:sz w:val="24"/>
          <w:szCs w:val="24"/>
        </w:rPr>
        <w:t xml:space="preserve"> </w:t>
      </w:r>
      <w:r w:rsidRPr="00EE6AA2">
        <w:rPr>
          <w:rFonts w:cs="B Nazanin" w:hint="cs"/>
          <w:sz w:val="24"/>
          <w:szCs w:val="24"/>
          <w:rtl/>
        </w:rPr>
        <w:t xml:space="preserve">    نیمه </w:t>
      </w:r>
      <w:r>
        <w:rPr>
          <w:rFonts w:cs="B Nazanin" w:hint="cs"/>
          <w:sz w:val="24"/>
          <w:szCs w:val="24"/>
          <w:rtl/>
        </w:rPr>
        <w:t>دوم قرن بیستم و هزاره سوم را باید عصر پدیده نوظهور فناوری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های اطلاعات و ارتباطات قلمداد کرد؛ پدیده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ای که هم سبب تحول دگرگونی در بسیاری از پار</w:t>
      </w:r>
      <w:r w:rsidR="00FB20F4">
        <w:rPr>
          <w:rFonts w:cs="B Nazanin" w:hint="cs"/>
          <w:sz w:val="24"/>
          <w:szCs w:val="24"/>
          <w:rtl/>
        </w:rPr>
        <w:t>ا</w:t>
      </w:r>
      <w:r>
        <w:rPr>
          <w:rFonts w:cs="B Nazanin" w:hint="cs"/>
          <w:sz w:val="24"/>
          <w:szCs w:val="24"/>
          <w:rtl/>
        </w:rPr>
        <w:t>دایم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 و سنت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های علمی بشری شده و هم خود دائما در حال تحول بوده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است به گونه ای که امروزه فضای مجازی و اینترنت نقش بزرگ و فزاینده</w:t>
      </w:r>
      <w:r>
        <w:rPr>
          <w:rFonts w:cs="B Nazanin"/>
          <w:sz w:val="24"/>
          <w:szCs w:val="24"/>
          <w:rtl/>
        </w:rPr>
        <w:softHyphen/>
      </w:r>
      <w:r>
        <w:rPr>
          <w:rFonts w:cs="B Nazanin" w:hint="cs"/>
          <w:sz w:val="24"/>
          <w:szCs w:val="24"/>
          <w:rtl/>
        </w:rPr>
        <w:t>ای</w:t>
      </w:r>
      <w:r w:rsidR="0042346A">
        <w:rPr>
          <w:rFonts w:cs="B Nazanin" w:hint="cs"/>
          <w:sz w:val="24"/>
          <w:szCs w:val="24"/>
          <w:rtl/>
        </w:rPr>
        <w:t xml:space="preserve"> </w:t>
      </w:r>
      <w:r w:rsidR="00BD3B34">
        <w:rPr>
          <w:rFonts w:cs="B Nazanin" w:hint="cs"/>
          <w:sz w:val="24"/>
          <w:szCs w:val="24"/>
          <w:rtl/>
        </w:rPr>
        <w:t>در زندگی اجتماعی افراد و همچنین در زندگی علمی آن</w:t>
      </w:r>
      <w:r w:rsidR="00BD3B34">
        <w:rPr>
          <w:rFonts w:cs="B Nazanin"/>
          <w:sz w:val="24"/>
          <w:szCs w:val="24"/>
          <w:rtl/>
        </w:rPr>
        <w:softHyphen/>
      </w:r>
      <w:r w:rsidR="00BD3B34">
        <w:rPr>
          <w:rFonts w:cs="B Nazanin" w:hint="cs"/>
          <w:sz w:val="24"/>
          <w:szCs w:val="24"/>
          <w:rtl/>
        </w:rPr>
        <w:t>ها ایفا می کند(مرادی و کردلو، 1397، ص1)</w:t>
      </w:r>
      <w:r w:rsidR="008517EB">
        <w:rPr>
          <w:rFonts w:cs="B Nazanin" w:hint="cs"/>
          <w:sz w:val="24"/>
          <w:szCs w:val="24"/>
          <w:rtl/>
        </w:rPr>
        <w:t>.</w:t>
      </w:r>
    </w:p>
    <w:p w14:paraId="2603F9DB" w14:textId="112DF025" w:rsidR="00FE328B" w:rsidRDefault="00BD3B34" w:rsidP="00FE328B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با توجه به </w:t>
      </w:r>
      <w:r w:rsidR="00020B8D">
        <w:rPr>
          <w:rFonts w:cs="B Nazanin" w:hint="cs"/>
          <w:sz w:val="24"/>
          <w:szCs w:val="24"/>
          <w:rtl/>
        </w:rPr>
        <w:t>رشد چشمگیر شبکه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های اجتماعی و اضافه شدن صدها کاربر جدید به این شبکه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 xml:space="preserve">ها، جامعه آموزشی در برنامه 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درسی کلاس خود</w:t>
      </w:r>
      <w:r w:rsidR="00FB20F4">
        <w:rPr>
          <w:rFonts w:cs="B Nazanin" w:hint="cs"/>
          <w:sz w:val="24"/>
          <w:szCs w:val="24"/>
          <w:rtl/>
        </w:rPr>
        <w:t>،</w:t>
      </w:r>
      <w:r w:rsidR="00020B8D">
        <w:rPr>
          <w:rFonts w:cs="B Nazanin" w:hint="cs"/>
          <w:sz w:val="24"/>
          <w:szCs w:val="24"/>
          <w:rtl/>
        </w:rPr>
        <w:t xml:space="preserve"> به علت اینکه شبکه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های اجتماعی با موضوعات ایمنی و شخصی دانشجویان ارتباط دارد</w:t>
      </w:r>
      <w:r w:rsidR="00FB20F4">
        <w:rPr>
          <w:rFonts w:cs="B Nazanin" w:hint="cs"/>
          <w:sz w:val="24"/>
          <w:szCs w:val="24"/>
          <w:rtl/>
        </w:rPr>
        <w:t xml:space="preserve">؛ </w:t>
      </w:r>
      <w:r w:rsidR="00020B8D">
        <w:rPr>
          <w:rFonts w:cs="B Nazanin" w:hint="cs"/>
          <w:sz w:val="24"/>
          <w:szCs w:val="24"/>
          <w:rtl/>
        </w:rPr>
        <w:t>به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ندرت تکنولوژی شبکه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های اجتماعی را انتخاب می</w:t>
      </w:r>
      <w:r w:rsidR="00020B8D">
        <w:rPr>
          <w:rFonts w:cs="B Nazanin"/>
          <w:sz w:val="24"/>
          <w:szCs w:val="24"/>
          <w:rtl/>
        </w:rPr>
        <w:softHyphen/>
      </w:r>
      <w:r w:rsidR="00020B8D">
        <w:rPr>
          <w:rFonts w:cs="B Nazanin" w:hint="cs"/>
          <w:sz w:val="24"/>
          <w:szCs w:val="24"/>
          <w:rtl/>
        </w:rPr>
        <w:t>کنند(</w:t>
      </w:r>
      <w:r w:rsidR="00020B8D">
        <w:rPr>
          <w:rFonts w:asciiTheme="majorBidi" w:hAnsiTheme="majorBidi" w:cstheme="majorBidi"/>
          <w:sz w:val="24"/>
          <w:szCs w:val="24"/>
        </w:rPr>
        <w:t>Vara, 2007</w:t>
      </w:r>
      <w:r w:rsidR="00020B8D" w:rsidRPr="00020B8D">
        <w:rPr>
          <w:rFonts w:asciiTheme="majorBidi" w:hAnsiTheme="majorBidi" w:cs="B Nazanin" w:hint="cs"/>
          <w:sz w:val="24"/>
          <w:szCs w:val="24"/>
          <w:rtl/>
        </w:rPr>
        <w:t>)</w:t>
      </w:r>
      <w:r w:rsidR="00020B8D">
        <w:rPr>
          <w:rFonts w:asciiTheme="majorBidi" w:hAnsiTheme="majorBidi" w:cs="B Nazanin" w:hint="cs"/>
          <w:sz w:val="24"/>
          <w:szCs w:val="24"/>
          <w:rtl/>
        </w:rPr>
        <w:t>. همچنین اغلب معلمان به دلیل اینکه تصور می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کنند شبکه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های اجتماعی با یادگیری دانش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آموزان تناسب و هماهنگی ندارد در استفاده از آن تردید دارن</w:t>
      </w:r>
      <w:r w:rsidR="00D91F99">
        <w:rPr>
          <w:rFonts w:asciiTheme="majorBidi" w:hAnsiTheme="majorBidi" w:cs="B Nazanin" w:hint="cs"/>
          <w:sz w:val="24"/>
          <w:szCs w:val="24"/>
          <w:rtl/>
        </w:rPr>
        <w:t>د(</w:t>
      </w:r>
      <w:r w:rsidR="00D91F99">
        <w:rPr>
          <w:rFonts w:asciiTheme="majorBidi" w:hAnsiTheme="majorBidi" w:cs="B Nazanin"/>
          <w:sz w:val="24"/>
          <w:szCs w:val="24"/>
        </w:rPr>
        <w:t>Holom, 2010</w:t>
      </w:r>
      <w:r w:rsidR="00D91F99">
        <w:rPr>
          <w:rFonts w:asciiTheme="majorBidi" w:hAnsiTheme="majorBidi" w:cs="B Nazanin" w:hint="cs"/>
          <w:sz w:val="24"/>
          <w:szCs w:val="24"/>
          <w:rtl/>
        </w:rPr>
        <w:t>)</w:t>
      </w:r>
      <w:r w:rsidR="00020B8D">
        <w:rPr>
          <w:rFonts w:asciiTheme="majorBidi" w:hAnsiTheme="majorBidi" w:cs="B Nazanin" w:hint="cs"/>
          <w:sz w:val="24"/>
          <w:szCs w:val="24"/>
          <w:rtl/>
        </w:rPr>
        <w:t>. در مقابل برخی از نمونه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های منتشر شده از آزمایش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های موفق در پیشینه شبکه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های اجتماعی وجود دارد که معلمان و استادان را ترغیب می</w:t>
      </w:r>
      <w:r w:rsidR="00020B8D">
        <w:rPr>
          <w:rFonts w:asciiTheme="majorBidi" w:hAnsiTheme="majorBidi" w:cs="B Nazanin"/>
          <w:sz w:val="24"/>
          <w:szCs w:val="24"/>
          <w:rtl/>
        </w:rPr>
        <w:softHyphen/>
      </w:r>
      <w:r w:rsidR="00020B8D">
        <w:rPr>
          <w:rFonts w:asciiTheme="majorBidi" w:hAnsiTheme="majorBidi" w:cs="B Nazanin" w:hint="cs"/>
          <w:sz w:val="24"/>
          <w:szCs w:val="24"/>
          <w:rtl/>
        </w:rPr>
        <w:t>کند که برای تدریس</w:t>
      </w:r>
      <w:r w:rsidR="008517EB">
        <w:rPr>
          <w:rFonts w:asciiTheme="majorBidi" w:hAnsiTheme="majorBidi" w:cs="B Nazanin" w:hint="cs"/>
          <w:sz w:val="24"/>
          <w:szCs w:val="24"/>
          <w:rtl/>
        </w:rPr>
        <w:t>، آموزش و راهنمایی مؤثر دانش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آموزان و دانشجویان، مهارت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های بهره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گیری از شبکه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های اجتماعی را یاد بگیرند</w:t>
      </w:r>
      <w:r w:rsidR="00D91F99">
        <w:rPr>
          <w:rFonts w:asciiTheme="majorBidi" w:hAnsiTheme="majorBidi" w:cs="B Nazanin" w:hint="cs"/>
          <w:sz w:val="24"/>
          <w:szCs w:val="24"/>
          <w:rtl/>
        </w:rPr>
        <w:t>(</w:t>
      </w:r>
      <w:r w:rsidR="00D91F99">
        <w:rPr>
          <w:rFonts w:asciiTheme="majorBidi" w:hAnsiTheme="majorBidi" w:cs="B Nazanin"/>
          <w:sz w:val="24"/>
          <w:szCs w:val="24"/>
        </w:rPr>
        <w:t>Ajjan,2008</w:t>
      </w:r>
      <w:r w:rsidR="00D91F99">
        <w:rPr>
          <w:rFonts w:asciiTheme="majorBidi" w:hAnsiTheme="majorBidi" w:cs="B Nazanin" w:hint="cs"/>
          <w:sz w:val="24"/>
          <w:szCs w:val="24"/>
          <w:rtl/>
        </w:rPr>
        <w:t>)</w:t>
      </w:r>
      <w:r w:rsidR="008517EB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="00FE328B"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    </w:t>
      </w:r>
    </w:p>
    <w:p w14:paraId="4420F53C" w14:textId="408F2B8D" w:rsidR="00FE328B" w:rsidRPr="00EA6A04" w:rsidRDefault="00FE328B" w:rsidP="00FE328B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     </w:t>
      </w:r>
      <w:r>
        <w:rPr>
          <w:rFonts w:asciiTheme="majorBidi" w:hAnsiTheme="majorBidi" w:cs="B Nazanin" w:hint="cs"/>
          <w:sz w:val="24"/>
          <w:szCs w:val="24"/>
          <w:rtl/>
        </w:rPr>
        <w:t>آمار و اطلاعات در مورد میزان گسترش شبکه های اجتماعی در تدریس و آموزش معلمان گویای این مطلب است که در بسیاری از کشور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دنیا از جمله جوامع توسعه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یافته و در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حال توسعه به منظور تجهیز مراکز آموزشی به فناوری اطلاعات، برنامه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های جامعی طراحی و با جدیت دنبال </w:t>
      </w:r>
      <w:r w:rsidR="00FB20F4">
        <w:rPr>
          <w:rFonts w:asciiTheme="majorBidi" w:hAnsiTheme="majorBidi" w:cs="B Nazanin" w:hint="cs"/>
          <w:sz w:val="24"/>
          <w:szCs w:val="24"/>
          <w:rtl/>
        </w:rPr>
        <w:t>شده است</w:t>
      </w:r>
      <w:r>
        <w:rPr>
          <w:rFonts w:asciiTheme="majorBidi" w:hAnsiTheme="majorBidi" w:cs="B Nazanin" w:hint="cs"/>
          <w:sz w:val="24"/>
          <w:szCs w:val="24"/>
          <w:rtl/>
        </w:rPr>
        <w:t>.</w:t>
      </w:r>
      <w:r w:rsidR="00FB20F4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</w:rPr>
        <w:t>براین اساس کارشناسان و متخصصان فاوا پیش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بینی </w:t>
      </w:r>
      <w:r w:rsidR="00FB20F4">
        <w:rPr>
          <w:rFonts w:asciiTheme="majorBidi" w:hAnsiTheme="majorBidi" w:cs="B Nazanin" w:hint="cs"/>
          <w:sz w:val="24"/>
          <w:szCs w:val="24"/>
          <w:rtl/>
        </w:rPr>
        <w:t>کردند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تا سال 2020 آموزش و تدریس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مبتنی بر تکنولوژی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 و فناوری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های نوین روشی متعارف در آموزش معلمان در جهان </w:t>
      </w:r>
      <w:r w:rsidR="00FB20F4">
        <w:rPr>
          <w:rFonts w:asciiTheme="majorBidi" w:hAnsiTheme="majorBidi" w:cs="B Nazanin" w:hint="cs"/>
          <w:sz w:val="24"/>
          <w:szCs w:val="24"/>
          <w:rtl/>
        </w:rPr>
        <w:t>می</w:t>
      </w:r>
      <w:r w:rsidR="00FB20F4">
        <w:rPr>
          <w:rFonts w:asciiTheme="majorBidi" w:hAnsiTheme="majorBidi" w:cs="B Nazanin"/>
          <w:sz w:val="24"/>
          <w:szCs w:val="24"/>
          <w:rtl/>
        </w:rPr>
        <w:softHyphen/>
      </w:r>
      <w:r w:rsidR="00FB20F4">
        <w:rPr>
          <w:rFonts w:asciiTheme="majorBidi" w:hAnsiTheme="majorBidi" w:cs="B Nazanin" w:hint="cs"/>
          <w:sz w:val="24"/>
          <w:szCs w:val="24"/>
          <w:rtl/>
        </w:rPr>
        <w:t>شود</w:t>
      </w:r>
      <w:r>
        <w:rPr>
          <w:rFonts w:asciiTheme="majorBidi" w:hAnsiTheme="majorBidi" w:cs="B Nazanin" w:hint="cs"/>
          <w:sz w:val="24"/>
          <w:szCs w:val="24"/>
          <w:rtl/>
        </w:rPr>
        <w:t>.(مرادی و کردلو،1397، ص6)</w:t>
      </w:r>
    </w:p>
    <w:p w14:paraId="7E8C51B0" w14:textId="44C761CC" w:rsidR="008517EB" w:rsidRDefault="00FE328B" w:rsidP="000D366F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</w:t>
      </w:r>
      <w:r w:rsidR="008517EB">
        <w:rPr>
          <w:rFonts w:asciiTheme="majorBidi" w:hAnsiTheme="majorBidi" w:cs="B Nazanin" w:hint="cs"/>
          <w:sz w:val="24"/>
          <w:szCs w:val="24"/>
          <w:rtl/>
        </w:rPr>
        <w:t>در مجموع با توجه به نتایج پژوهش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های جدید صورت گرفته می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توان گفت امروزه شبکه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های اجتماعی می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توانند ابزار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 xml:space="preserve">های مفید و مؤثری برای توسعه آموزش و پژوهش باشند و </w:t>
      </w:r>
      <w:r w:rsidR="008A2EA1">
        <w:rPr>
          <w:rFonts w:asciiTheme="majorBidi" w:hAnsiTheme="majorBidi" w:cs="B Nazanin" w:hint="cs"/>
          <w:sz w:val="24"/>
          <w:szCs w:val="24"/>
          <w:rtl/>
        </w:rPr>
        <w:t>با</w:t>
      </w:r>
      <w:r w:rsidR="008517EB">
        <w:rPr>
          <w:rFonts w:asciiTheme="majorBidi" w:hAnsiTheme="majorBidi" w:cs="B Nazanin" w:hint="cs"/>
          <w:sz w:val="24"/>
          <w:szCs w:val="24"/>
          <w:rtl/>
        </w:rPr>
        <w:t>عث تحول و دگرگونی اساسی در حوزه آموزش شوند، به شرط آنکه توانایی کنترل آن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>ها در جهت نیاز</w:t>
      </w:r>
      <w:r w:rsidR="008517EB">
        <w:rPr>
          <w:rFonts w:asciiTheme="majorBidi" w:hAnsiTheme="majorBidi" w:cs="B Nazanin"/>
          <w:sz w:val="24"/>
          <w:szCs w:val="24"/>
          <w:rtl/>
        </w:rPr>
        <w:softHyphen/>
      </w:r>
      <w:r w:rsidR="008517EB">
        <w:rPr>
          <w:rFonts w:asciiTheme="majorBidi" w:hAnsiTheme="majorBidi" w:cs="B Nazanin" w:hint="cs"/>
          <w:sz w:val="24"/>
          <w:szCs w:val="24"/>
          <w:rtl/>
        </w:rPr>
        <w:t xml:space="preserve">های دانشی و علمی وجود داشته باشد(مرادی و کردلو، 1397، ص2). </w:t>
      </w:r>
    </w:p>
    <w:p w14:paraId="0065B941" w14:textId="6E7A5B1C" w:rsidR="008A2EA1" w:rsidRPr="008B2B7D" w:rsidRDefault="008A2EA1" w:rsidP="008B2B7D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 xml:space="preserve">    در راستای ایجاد تحول در نظام آموزش و پرورش جمهوری اسلامی ایران، </w:t>
      </w:r>
      <w:r w:rsidRPr="00D405C0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t>سند تحول بنیادین در نظام آموزش‌وپرورش در سال 1391 به تصویب شورای عالی انقلاب فرهنگی رسی</w:t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 xml:space="preserve">د. این سند </w:t>
      </w:r>
      <w:r w:rsidRPr="00D405C0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t xml:space="preserve">مبتنی بر آرمان‌های نظام اسلامی بر پایه برنامه چشم‌اندازی </w:t>
      </w:r>
      <w:r w:rsidRPr="00D405C0"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lastRenderedPageBreak/>
        <w:t>که در افق 1404، ترسیم‌گر ایرانی توسعه‌یافته با جایگاه اول اقتصادی، علمی و فناوری در سطح منطقه با هویتی اسلامی انقلابی، الهام‌بخش جهان اسلام همراه با تعامل سازنده و مؤثر در عرصه روابط بین‌المللی اس</w:t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ت. این سند در شش زیر نظام</w:t>
      </w:r>
      <w:r w:rsidR="00161801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 xml:space="preserve"> </w:t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«راهبری و مدیریت تربیتی، برنامه درسی، تأمین فضا، تجهیزات و فناوری، تأمین و تخصیص منابع مالی، پژوهش و ارزشیابی و تربیت معلم و تأمین منابع انسانی» تدوین و تصویب شده است</w:t>
      </w:r>
      <w:r w:rsidR="00FB20F4"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.</w:t>
      </w:r>
      <w:r w:rsidR="008B2B7D">
        <w:rPr>
          <w:rFonts w:asciiTheme="majorBidi" w:hAnsiTheme="majorBidi" w:cs="B Nazanin" w:hint="cs"/>
          <w:sz w:val="24"/>
          <w:szCs w:val="24"/>
          <w:rtl/>
        </w:rPr>
        <w:t xml:space="preserve"> با توجه به سند تحول بنیادین، استفاده از تکنولوژی و فناوری در</w:t>
      </w:r>
      <w:r w:rsidR="00161801">
        <w:rPr>
          <w:rFonts w:asciiTheme="majorBidi" w:hAnsiTheme="majorBidi" w:cs="B Nazanin" w:hint="cs"/>
          <w:sz w:val="24"/>
          <w:szCs w:val="24"/>
          <w:rtl/>
        </w:rPr>
        <w:t xml:space="preserve"> راه</w:t>
      </w:r>
      <w:r w:rsidR="00FB20F4">
        <w:rPr>
          <w:rFonts w:asciiTheme="majorBidi" w:hAnsiTheme="majorBidi" w:cs="B Nazanin" w:hint="cs"/>
          <w:sz w:val="24"/>
          <w:szCs w:val="24"/>
          <w:rtl/>
        </w:rPr>
        <w:t>کار</w:t>
      </w:r>
      <w:r w:rsidR="00161801">
        <w:rPr>
          <w:rFonts w:asciiTheme="majorBidi" w:hAnsiTheme="majorBidi" w:cs="B Nazanin"/>
          <w:sz w:val="24"/>
          <w:szCs w:val="24"/>
          <w:rtl/>
        </w:rPr>
        <w:softHyphen/>
      </w:r>
      <w:r w:rsidR="00161801">
        <w:rPr>
          <w:rFonts w:asciiTheme="majorBidi" w:hAnsiTheme="majorBidi" w:cs="B Nazanin" w:hint="cs"/>
          <w:sz w:val="24"/>
          <w:szCs w:val="24"/>
          <w:rtl/>
        </w:rPr>
        <w:t>های</w:t>
      </w:r>
      <w:r w:rsidR="008B2B7D">
        <w:rPr>
          <w:rFonts w:asciiTheme="majorBidi" w:hAnsiTheme="majorBidi" w:cs="B Nazanin" w:hint="cs"/>
          <w:sz w:val="24"/>
          <w:szCs w:val="24"/>
          <w:rtl/>
        </w:rPr>
        <w:t xml:space="preserve"> سه زیرنظام فضا، تجهیزات وفناوری، برنامه درسی </w:t>
      </w:r>
      <w:r w:rsidR="00FB20F4">
        <w:rPr>
          <w:rFonts w:asciiTheme="majorBidi" w:hAnsiTheme="majorBidi" w:cs="B Nazanin" w:hint="cs"/>
          <w:sz w:val="24"/>
          <w:szCs w:val="24"/>
          <w:rtl/>
        </w:rPr>
        <w:t xml:space="preserve">و تربیت معلم و تأمین منابع انسانی </w:t>
      </w:r>
      <w:r w:rsidR="008B2B7D">
        <w:rPr>
          <w:rFonts w:asciiTheme="majorBidi" w:hAnsiTheme="majorBidi" w:cs="B Nazanin" w:hint="cs"/>
          <w:sz w:val="24"/>
          <w:szCs w:val="24"/>
          <w:rtl/>
        </w:rPr>
        <w:t xml:space="preserve">اشاره شده است.که در ادامه به آن پرداخته خواهد شد اما </w:t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چنان</w:t>
      </w:r>
      <w:r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که در تعریف فرآیند تربیت بیان شده است؛ حضور فعال و تعاملی دو طیف مربیان و متربیان زمینه</w:t>
      </w:r>
      <w:r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ساز این فرآیند گسترده است</w:t>
      </w:r>
      <w:bookmarkStart w:id="0" w:name="_Hlk84564489"/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. همچنین نیروی انسانی بنیادی</w:t>
      </w:r>
      <w:r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ترین عامل اثربخشی منابع مالی، برنامه</w:t>
      </w:r>
      <w:r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های آموزشی و پرورشی و فضا و تجهیزات به شمار می</w:t>
      </w:r>
      <w:r>
        <w:rPr>
          <w:rFonts w:ascii="Verdana" w:hAnsi="Verdana" w:cs="B Nazanin"/>
          <w:color w:val="0D0D0D" w:themeColor="text1" w:themeTint="F2"/>
          <w:sz w:val="24"/>
          <w:szCs w:val="24"/>
          <w:shd w:val="clear" w:color="auto" w:fill="FFFFFF"/>
          <w:rtl/>
        </w:rPr>
        <w:softHyphen/>
      </w: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رود</w:t>
      </w:r>
      <w:bookmarkEnd w:id="0"/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>. لذا عملکرد نظام تعلیم و تربیت و تحقق اهداف آن متأثر از میزان تحول کمی و کیفی نیروی انسانی است(سند زیرنظام تربیت معلم و تأمین منابع انسانی، 1396).</w:t>
      </w:r>
    </w:p>
    <w:p w14:paraId="41F17C58" w14:textId="77777777" w:rsidR="00E8748B" w:rsidRDefault="008A2EA1" w:rsidP="00D405C0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</w:t>
      </w:r>
      <w:r w:rsidR="000D366F">
        <w:rPr>
          <w:rFonts w:asciiTheme="majorBidi" w:hAnsiTheme="majorBidi" w:cs="B Nazanin" w:hint="cs"/>
          <w:sz w:val="24"/>
          <w:szCs w:val="24"/>
          <w:rtl/>
        </w:rPr>
        <w:t>از سوی دیگر، معلم عامل اصلی در اجرای تحولات و نو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آوری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های تربیتی است و کیفیت تدریس او مهم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ترین عامل در افزایش پیشرفت و موفقیت دانش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آموز است. این امر به منزله یکی از بدیهی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ترین اصول در حوزه تعلیم و تربیت می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درخشد. به جرأت می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توان گفت یکی از دلایلی که باعث می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شود اجرای نو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آوری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ها و تغییرات تربیتی در مدارس با مشکل مواجه شود، انزوای حرفه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ای معلمان است(</w:t>
      </w:r>
      <w:r>
        <w:rPr>
          <w:rFonts w:asciiTheme="majorBidi" w:hAnsiTheme="majorBidi" w:cs="B Nazanin" w:hint="cs"/>
          <w:sz w:val="24"/>
          <w:szCs w:val="24"/>
          <w:rtl/>
        </w:rPr>
        <w:t>مرادی و کردلو، 1397، ص2</w:t>
      </w:r>
      <w:r w:rsidR="000D366F">
        <w:rPr>
          <w:rFonts w:asciiTheme="majorBidi" w:hAnsiTheme="majorBidi" w:cs="B Nazanin" w:hint="cs"/>
          <w:sz w:val="24"/>
          <w:szCs w:val="24"/>
          <w:rtl/>
        </w:rPr>
        <w:t xml:space="preserve">). </w:t>
      </w:r>
      <w:r w:rsidR="00E8748B">
        <w:rPr>
          <w:rFonts w:asciiTheme="majorBidi" w:hAnsiTheme="majorBidi" w:cs="B Nazanin" w:hint="cs"/>
          <w:sz w:val="24"/>
          <w:szCs w:val="24"/>
          <w:rtl/>
        </w:rPr>
        <w:t xml:space="preserve">       </w:t>
      </w:r>
    </w:p>
    <w:p w14:paraId="3165E376" w14:textId="36D87FB5" w:rsidR="008B2B7D" w:rsidRDefault="00E8748B" w:rsidP="008B2B7D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از</w:t>
      </w:r>
      <w:r w:rsidR="000D366F">
        <w:rPr>
          <w:rFonts w:asciiTheme="majorBidi" w:hAnsiTheme="majorBidi" w:cs="B Nazanin" w:hint="cs"/>
          <w:sz w:val="24"/>
          <w:szCs w:val="24"/>
          <w:rtl/>
        </w:rPr>
        <w:t xml:space="preserve"> سویی دیگر، اکنون در یک برهه زمانی به سر می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بریم که پیشرفت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های تکنولوژی، فرصت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هایی غنی برای آموزش و یادگیری فراهم ساخته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اند. قابلیت برقراری تعامل از طریق تکنولوی دیجیتال این امکان را به وجود آورده</w:t>
      </w:r>
      <w:r w:rsidR="000D366F">
        <w:rPr>
          <w:rFonts w:asciiTheme="majorBidi" w:hAnsiTheme="majorBidi" w:cs="B Nazanin"/>
          <w:sz w:val="24"/>
          <w:szCs w:val="24"/>
          <w:rtl/>
        </w:rPr>
        <w:softHyphen/>
      </w:r>
      <w:r w:rsidR="000D366F">
        <w:rPr>
          <w:rFonts w:asciiTheme="majorBidi" w:hAnsiTheme="majorBidi" w:cs="B Nazanin" w:hint="cs"/>
          <w:sz w:val="24"/>
          <w:szCs w:val="24"/>
          <w:rtl/>
        </w:rPr>
        <w:t>است که هر معلمی بتواند برنامه درسی خود را طراحی کند و یادگیری خود را شخصی سازد</w:t>
      </w:r>
      <w:r w:rsidR="00E53794">
        <w:rPr>
          <w:rFonts w:asciiTheme="majorBidi" w:hAnsiTheme="majorBidi" w:cs="B Nazanin" w:hint="cs"/>
          <w:sz w:val="24"/>
          <w:szCs w:val="24"/>
          <w:rtl/>
        </w:rPr>
        <w:t>(</w:t>
      </w:r>
      <w:r w:rsidR="00E53794">
        <w:rPr>
          <w:rFonts w:ascii="Times New Roman" w:hAnsi="Times New Roman" w:cs="Times New Roman"/>
          <w:sz w:val="24"/>
          <w:szCs w:val="24"/>
        </w:rPr>
        <w:t>Zhao, 2010</w:t>
      </w:r>
      <w:r w:rsidR="00E53794">
        <w:rPr>
          <w:rFonts w:asciiTheme="majorBidi" w:hAnsiTheme="majorBidi" w:cs="B Nazanin" w:hint="cs"/>
          <w:sz w:val="24"/>
          <w:szCs w:val="24"/>
          <w:rtl/>
        </w:rPr>
        <w:t>)</w:t>
      </w:r>
      <w:r w:rsidR="000D366F">
        <w:rPr>
          <w:rFonts w:asciiTheme="majorBidi" w:hAnsiTheme="majorBidi" w:cs="B Nazanin" w:hint="cs"/>
          <w:sz w:val="24"/>
          <w:szCs w:val="24"/>
          <w:rtl/>
        </w:rPr>
        <w:t>.</w:t>
      </w:r>
    </w:p>
    <w:p w14:paraId="39126C67" w14:textId="279BEF19" w:rsidR="0095174E" w:rsidRDefault="0095174E" w:rsidP="00D405C0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>روش تحقیق و جمع</w:t>
      </w:r>
      <w:r>
        <w:rPr>
          <w:rFonts w:asciiTheme="majorBidi" w:hAnsiTheme="majorBidi" w:cs="B Nazanin"/>
          <w:b/>
          <w:bCs/>
          <w:sz w:val="24"/>
          <w:szCs w:val="24"/>
          <w:rtl/>
        </w:rPr>
        <w:softHyphen/>
      </w:r>
      <w:r>
        <w:rPr>
          <w:rFonts w:asciiTheme="majorBidi" w:hAnsiTheme="majorBidi" w:cs="B Nazanin" w:hint="cs"/>
          <w:b/>
          <w:bCs/>
          <w:sz w:val="24"/>
          <w:szCs w:val="24"/>
          <w:rtl/>
        </w:rPr>
        <w:t>آوری داده</w:t>
      </w:r>
      <w:r>
        <w:rPr>
          <w:rFonts w:asciiTheme="majorBidi" w:hAnsiTheme="majorBidi" w:cs="B Nazanin"/>
          <w:b/>
          <w:bCs/>
          <w:sz w:val="24"/>
          <w:szCs w:val="24"/>
          <w:rtl/>
        </w:rPr>
        <w:softHyphen/>
      </w:r>
      <w:r>
        <w:rPr>
          <w:rFonts w:asciiTheme="majorBidi" w:hAnsiTheme="majorBidi" w:cs="B Nazanin" w:hint="cs"/>
          <w:b/>
          <w:bCs/>
          <w:sz w:val="24"/>
          <w:szCs w:val="24"/>
          <w:rtl/>
        </w:rPr>
        <w:t>ها</w:t>
      </w:r>
    </w:p>
    <w:p w14:paraId="2D9DD677" w14:textId="12D74806" w:rsidR="00161801" w:rsidRDefault="0095174E" w:rsidP="00161801">
      <w:pPr>
        <w:spacing w:after="100" w:afterAutospacing="1" w:line="36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در این پژوهش سعی شده است با استناد به راهکارهای ایجاد تحول در سند تحول بنیادین آموزش و پرورش، به تأثیر آموزش مجازی و استقاده از تکنولوژی و ابزارهای نوین آموزش</w:t>
      </w:r>
      <w:r w:rsidR="00FB20F4">
        <w:rPr>
          <w:rFonts w:asciiTheme="majorBidi" w:hAnsiTheme="majorBidi" w:cs="B Nazanin" w:hint="cs"/>
          <w:sz w:val="24"/>
          <w:szCs w:val="24"/>
          <w:rtl/>
        </w:rPr>
        <w:t>ی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در شرایط همه گیری کرونا بر ایجاد تحول در</w:t>
      </w:r>
      <w:r w:rsidR="00161801">
        <w:rPr>
          <w:rFonts w:asciiTheme="majorBidi" w:hAnsiTheme="majorBidi" w:cs="B Nazanin" w:hint="cs"/>
          <w:sz w:val="24"/>
          <w:szCs w:val="24"/>
          <w:rtl/>
        </w:rPr>
        <w:t xml:space="preserve"> صلاحیت حرفه ای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معلمان پرداخته شود.</w:t>
      </w:r>
      <w:r w:rsidR="008B2B7D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C81DE9">
        <w:rPr>
          <w:rFonts w:ascii="Times New Roman" w:hAnsi="Times New Roman" w:cs="B Nazanin" w:hint="cs"/>
          <w:sz w:val="24"/>
          <w:szCs w:val="24"/>
          <w:rtl/>
        </w:rPr>
        <w:t>پژوهش حاضر با پارادیم اثبات</w:t>
      </w:r>
      <w:r w:rsidR="00FB20F4">
        <w:rPr>
          <w:rFonts w:ascii="Times New Roman" w:hAnsi="Times New Roman" w:cs="B Nazanin"/>
          <w:sz w:val="24"/>
          <w:szCs w:val="24"/>
          <w:rtl/>
        </w:rPr>
        <w:softHyphen/>
      </w:r>
      <w:r w:rsidRPr="00C81DE9">
        <w:rPr>
          <w:rFonts w:ascii="Times New Roman" w:hAnsi="Times New Roman" w:cs="B Nazanin" w:hint="cs"/>
          <w:sz w:val="24"/>
          <w:szCs w:val="24"/>
          <w:rtl/>
        </w:rPr>
        <w:t>گرایان و رویکرد کیفی و روش بررسی موردی و ابزار جمع</w:t>
      </w:r>
      <w:r w:rsidR="00FB20F4">
        <w:rPr>
          <w:rFonts w:ascii="Times New Roman" w:hAnsi="Times New Roman" w:cs="B Nazanin"/>
          <w:sz w:val="24"/>
          <w:szCs w:val="24"/>
          <w:rtl/>
        </w:rPr>
        <w:softHyphen/>
      </w:r>
      <w:r w:rsidRPr="00C81DE9">
        <w:rPr>
          <w:rFonts w:ascii="Times New Roman" w:hAnsi="Times New Roman" w:cs="B Nazanin" w:hint="cs"/>
          <w:sz w:val="24"/>
          <w:szCs w:val="24"/>
          <w:rtl/>
        </w:rPr>
        <w:t>آوری داده</w:t>
      </w:r>
      <w:r w:rsidR="00FB20F4">
        <w:rPr>
          <w:rFonts w:ascii="Times New Roman" w:hAnsi="Times New Roman" w:cs="B Nazanin"/>
          <w:sz w:val="24"/>
          <w:szCs w:val="24"/>
          <w:rtl/>
        </w:rPr>
        <w:softHyphen/>
      </w:r>
      <w:r w:rsidR="00FB20F4">
        <w:rPr>
          <w:rFonts w:ascii="Times New Roman" w:hAnsi="Times New Roman" w:cs="B Nazanin" w:hint="cs"/>
          <w:sz w:val="24"/>
          <w:szCs w:val="24"/>
          <w:rtl/>
        </w:rPr>
        <w:t>ها</w:t>
      </w:r>
      <w:r w:rsidR="008B2B7D">
        <w:rPr>
          <w:rFonts w:ascii="Times New Roman" w:hAnsi="Times New Roman" w:cs="B Nazanin" w:hint="cs"/>
          <w:sz w:val="24"/>
          <w:szCs w:val="24"/>
          <w:rtl/>
        </w:rPr>
        <w:t>،</w:t>
      </w:r>
      <w:r w:rsidRPr="00C81DE9">
        <w:rPr>
          <w:rFonts w:ascii="Times New Roman" w:hAnsi="Times New Roman" w:cs="B Nazanin" w:hint="cs"/>
          <w:sz w:val="24"/>
          <w:szCs w:val="24"/>
          <w:rtl/>
        </w:rPr>
        <w:t xml:space="preserve"> مطالعه کتابخانه</w:t>
      </w:r>
      <w:r w:rsidR="00FB20F4">
        <w:rPr>
          <w:rFonts w:ascii="Times New Roman" w:hAnsi="Times New Roman" w:cs="B Nazanin"/>
          <w:sz w:val="24"/>
          <w:szCs w:val="24"/>
          <w:rtl/>
        </w:rPr>
        <w:softHyphen/>
      </w:r>
      <w:r w:rsidRPr="00C81DE9">
        <w:rPr>
          <w:rFonts w:ascii="Times New Roman" w:hAnsi="Times New Roman" w:cs="B Nazanin" w:hint="cs"/>
          <w:sz w:val="24"/>
          <w:szCs w:val="24"/>
          <w:rtl/>
        </w:rPr>
        <w:t>ای و مروری انجام گرفت.</w:t>
      </w:r>
    </w:p>
    <w:p w14:paraId="70CE52E0" w14:textId="77777777" w:rsidR="00FE328B" w:rsidRDefault="00FE328B" w:rsidP="00161801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</w:p>
    <w:p w14:paraId="24680E20" w14:textId="526110CC" w:rsidR="0095174E" w:rsidRDefault="00161801" w:rsidP="00161801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lastRenderedPageBreak/>
        <w:t>زیرنظام فضا، تجهیزات و فناوری</w:t>
      </w:r>
    </w:p>
    <w:p w14:paraId="16548C1A" w14:textId="582CFD94" w:rsidR="00E82243" w:rsidRPr="00DD2DAE" w:rsidRDefault="00DD2DAE" w:rsidP="00FB20F4">
      <w:pPr>
        <w:spacing w:before="240"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در سند زیر نظام فضا، تجهیزات و فناوری </w:t>
      </w:r>
      <w:bookmarkStart w:id="1" w:name="_Hlk84554393"/>
      <w:r>
        <w:rPr>
          <w:rFonts w:asciiTheme="majorBidi" w:hAnsiTheme="majorBidi" w:cs="B Nazanin" w:hint="cs"/>
          <w:sz w:val="24"/>
          <w:szCs w:val="24"/>
          <w:rtl/>
        </w:rPr>
        <w:t>استفاده از تکنولوژی</w:t>
      </w:r>
      <w:r w:rsidR="00D42C40">
        <w:rPr>
          <w:rFonts w:asciiTheme="majorBidi" w:hAnsiTheme="majorBidi" w:cs="B Nazanin"/>
          <w:sz w:val="24"/>
          <w:szCs w:val="24"/>
          <w:rtl/>
        </w:rPr>
        <w:softHyphen/>
      </w:r>
      <w:r w:rsidR="00D42C40">
        <w:rPr>
          <w:rFonts w:asciiTheme="majorBidi" w:hAnsiTheme="majorBidi" w:cs="B Nazanin" w:hint="cs"/>
          <w:sz w:val="24"/>
          <w:szCs w:val="24"/>
          <w:rtl/>
        </w:rPr>
        <w:t>های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نوین و شبکه اینترنت ملی در فضای مدرسه </w:t>
      </w:r>
      <w:bookmarkEnd w:id="1"/>
      <w:r>
        <w:rPr>
          <w:rFonts w:asciiTheme="majorBidi" w:hAnsiTheme="majorBidi" w:cs="B Nazanin" w:hint="cs"/>
          <w:sz w:val="24"/>
          <w:szCs w:val="24"/>
          <w:rtl/>
        </w:rPr>
        <w:t>در دو راهکار و هفت برنامه خلاصه شده است که در جدول(1) به آن پرداخته شده است.</w:t>
      </w:r>
      <w:r w:rsidR="00D42C40">
        <w:rPr>
          <w:rFonts w:asciiTheme="majorBidi" w:hAnsiTheme="majorBidi" w:cs="B Nazanin" w:hint="cs"/>
          <w:sz w:val="24"/>
          <w:szCs w:val="24"/>
          <w:rtl/>
        </w:rPr>
        <w:t>(برنامه اجرایی سند تحول بنیادین در طول برنامه ششم توسعه،</w:t>
      </w:r>
      <w:r w:rsidR="00A16630">
        <w:rPr>
          <w:rFonts w:asciiTheme="majorBidi" w:hAnsiTheme="majorBidi" w:cs="B Nazanin" w:hint="cs"/>
          <w:sz w:val="24"/>
          <w:szCs w:val="24"/>
          <w:rtl/>
        </w:rPr>
        <w:t>1400-1397)</w:t>
      </w:r>
    </w:p>
    <w:tbl>
      <w:tblPr>
        <w:tblStyle w:val="TableGrid"/>
        <w:bidiVisual/>
        <w:tblW w:w="8991" w:type="dxa"/>
        <w:tblInd w:w="1176" w:type="dxa"/>
        <w:tblLook w:val="04A0" w:firstRow="1" w:lastRow="0" w:firstColumn="1" w:lastColumn="0" w:noHBand="0" w:noVBand="1"/>
      </w:tblPr>
      <w:tblGrid>
        <w:gridCol w:w="671"/>
        <w:gridCol w:w="2659"/>
        <w:gridCol w:w="5661"/>
      </w:tblGrid>
      <w:tr w:rsidR="00161801" w14:paraId="57048F98" w14:textId="77777777" w:rsidTr="00E82243">
        <w:trPr>
          <w:trHeight w:val="397"/>
        </w:trPr>
        <w:tc>
          <w:tcPr>
            <w:tcW w:w="671" w:type="dxa"/>
            <w:vAlign w:val="center"/>
          </w:tcPr>
          <w:p w14:paraId="550531C5" w14:textId="52723E39" w:rsidR="00161801" w:rsidRPr="00161801" w:rsidRDefault="00161801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16180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659" w:type="dxa"/>
            <w:vAlign w:val="center"/>
          </w:tcPr>
          <w:p w14:paraId="435333E6" w14:textId="363C2E36" w:rsidR="00161801" w:rsidRPr="00161801" w:rsidRDefault="00161801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راهکار</w:t>
            </w:r>
            <w:r w:rsidR="00D107D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5661" w:type="dxa"/>
            <w:vAlign w:val="center"/>
          </w:tcPr>
          <w:p w14:paraId="69FAD685" w14:textId="1DFA2552" w:rsidR="00161801" w:rsidRPr="00161801" w:rsidRDefault="00161801" w:rsidP="00E82243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برنامه</w:t>
            </w:r>
            <w:r w:rsidR="00D107D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="00D107D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</w:tr>
      <w:tr w:rsidR="002115AC" w14:paraId="5929EDD9" w14:textId="77777777" w:rsidTr="00E82243">
        <w:tc>
          <w:tcPr>
            <w:tcW w:w="671" w:type="dxa"/>
            <w:vMerge w:val="restart"/>
            <w:vAlign w:val="center"/>
          </w:tcPr>
          <w:p w14:paraId="6505ADE8" w14:textId="7A6559BC" w:rsidR="002115AC" w:rsidRPr="00161801" w:rsidRDefault="002115AC" w:rsidP="002115AC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161801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659" w:type="dxa"/>
            <w:vMerge w:val="restart"/>
            <w:vAlign w:val="center"/>
          </w:tcPr>
          <w:p w14:paraId="25ED8881" w14:textId="250DA9C9" w:rsidR="002115AC" w:rsidRPr="00161801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ایجاد توسعه و غنی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سازی واحد اطلاعات و منابع آموزش و پرورش در سطح مدرسه(از قبیل کتابخانه، آزمایشگاه و کا</w:t>
            </w:r>
            <w:r w:rsidR="00A16630">
              <w:rPr>
                <w:rFonts w:asciiTheme="majorBidi" w:hAnsiTheme="majorBidi" w:cs="B Nazanin" w:hint="cs"/>
                <w:sz w:val="24"/>
                <w:szCs w:val="24"/>
                <w:rtl/>
              </w:rPr>
              <w:t>ر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گاه و شبکه ملی اطلاعات و ارتباطات)</w:t>
            </w:r>
          </w:p>
        </w:tc>
        <w:tc>
          <w:tcPr>
            <w:tcW w:w="5661" w:type="dxa"/>
            <w:vAlign w:val="center"/>
          </w:tcPr>
          <w:p w14:paraId="249A93EF" w14:textId="4903AB2C" w:rsidR="002115AC" w:rsidRPr="00161801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تدوین ضوابط و استانداردهای طراحی، ساخت و تجهیز واحد اطلاعات و منابع آموزش و پرورش در سطح مدرسه</w:t>
            </w:r>
          </w:p>
        </w:tc>
      </w:tr>
      <w:tr w:rsidR="002115AC" w14:paraId="2E547B14" w14:textId="77777777" w:rsidTr="00E82243">
        <w:tc>
          <w:tcPr>
            <w:tcW w:w="671" w:type="dxa"/>
            <w:vMerge/>
            <w:vAlign w:val="center"/>
          </w:tcPr>
          <w:p w14:paraId="6D7FEBB8" w14:textId="7596E11D" w:rsidR="002115AC" w:rsidRPr="00161801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vAlign w:val="center"/>
          </w:tcPr>
          <w:p w14:paraId="5F82E0E3" w14:textId="7777777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5661" w:type="dxa"/>
            <w:vAlign w:val="center"/>
          </w:tcPr>
          <w:p w14:paraId="3AFA45CC" w14:textId="58469B86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طراحی، ساخت، تجهیز و توسعه واحد اطلاعات و منابع آموزش و پرورش در سطح مدرسه بر اساس استاندارد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مصوب</w:t>
            </w:r>
          </w:p>
        </w:tc>
      </w:tr>
      <w:tr w:rsidR="002115AC" w14:paraId="7ED14F16" w14:textId="77777777" w:rsidTr="00E82243">
        <w:tc>
          <w:tcPr>
            <w:tcW w:w="671" w:type="dxa"/>
            <w:vMerge/>
            <w:vAlign w:val="center"/>
          </w:tcPr>
          <w:p w14:paraId="25E46C66" w14:textId="6FCF11C2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vAlign w:val="center"/>
          </w:tcPr>
          <w:p w14:paraId="471F55D4" w14:textId="7777777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5661" w:type="dxa"/>
            <w:vAlign w:val="center"/>
          </w:tcPr>
          <w:p w14:paraId="182C8404" w14:textId="16D1CBD1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ایجاد و فراهم نمودن سامانه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 و زیر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ساخت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لازم برای واحد اطلاعات، اتصال منابع اطلاعاتی به یکدیگر و اتصال کلیه مدارس به شبکه اینترنت</w:t>
            </w:r>
          </w:p>
        </w:tc>
      </w:tr>
      <w:tr w:rsidR="002115AC" w14:paraId="1A65E1C2" w14:textId="77777777" w:rsidTr="00E82243">
        <w:tc>
          <w:tcPr>
            <w:tcW w:w="671" w:type="dxa"/>
            <w:vMerge/>
            <w:vAlign w:val="center"/>
          </w:tcPr>
          <w:p w14:paraId="6702368C" w14:textId="0DFEE15E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vAlign w:val="center"/>
          </w:tcPr>
          <w:p w14:paraId="5AF38A73" w14:textId="7777777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5661" w:type="dxa"/>
            <w:vAlign w:val="center"/>
          </w:tcPr>
          <w:p w14:paraId="4C1345B4" w14:textId="47B41AF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متناسب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سازی، توسعه و تجهیز فضاهای آموزشی، تربیتی و ورزشی موجود با اقتضائات واحد اطلاعات و منابع براساس ضوابط مصوب</w:t>
            </w:r>
          </w:p>
        </w:tc>
      </w:tr>
      <w:tr w:rsidR="002115AC" w14:paraId="0EA8F93E" w14:textId="77777777" w:rsidTr="00E82243">
        <w:tc>
          <w:tcPr>
            <w:tcW w:w="671" w:type="dxa"/>
            <w:vMerge w:val="restart"/>
            <w:vAlign w:val="center"/>
          </w:tcPr>
          <w:p w14:paraId="3B5FD543" w14:textId="56A8DE80" w:rsidR="002115AC" w:rsidRDefault="002115AC" w:rsidP="002115AC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659" w:type="dxa"/>
            <w:vMerge w:val="restart"/>
            <w:vAlign w:val="center"/>
          </w:tcPr>
          <w:p w14:paraId="66854195" w14:textId="4C059558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توسعه ضریب نفوذ شبکه ملی اطلاعات و ارتباطات(اینترنت) در مدارس با اولویت پر کردن شکاف دیجیتالی بین مناطق آموزشی و ایجاد سازوکار مناسب برای بهره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برداری بهینه و هوشمندانه توسط مربیان و دانش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 در چارچوب نظام معیار اسلامی</w:t>
            </w:r>
          </w:p>
        </w:tc>
        <w:tc>
          <w:tcPr>
            <w:tcW w:w="5661" w:type="dxa"/>
            <w:vAlign w:val="center"/>
          </w:tcPr>
          <w:p w14:paraId="2131CD98" w14:textId="326FD1FD" w:rsidR="002115AC" w:rsidRPr="00223FC5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Cambria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تدوین ضوابط و مستندات فنی برای طراحی فضا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آموزشی، تربیتی و ورزشی با رویکرد اتصال به شبکه ملی اطلاعات و استفاده بهینه از فناوری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نوین</w:t>
            </w:r>
          </w:p>
        </w:tc>
      </w:tr>
      <w:tr w:rsidR="002115AC" w14:paraId="25B9A4E8" w14:textId="77777777" w:rsidTr="00E82243">
        <w:tc>
          <w:tcPr>
            <w:tcW w:w="671" w:type="dxa"/>
            <w:vMerge/>
            <w:vAlign w:val="center"/>
          </w:tcPr>
          <w:p w14:paraId="7C242DA7" w14:textId="737817B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vAlign w:val="center"/>
          </w:tcPr>
          <w:p w14:paraId="12F847E6" w14:textId="7777777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5661" w:type="dxa"/>
            <w:vAlign w:val="center"/>
          </w:tcPr>
          <w:p w14:paraId="59EAF4AE" w14:textId="5171F4C4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تدوین مدل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استاندارد و استقرار نظام پایش شاخص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توسعه فناوری اطلاعات و ارتباطات در آموزش و پرورش در سطوح استانی، ملی و بین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المللی در چهارچوب سند توسعه فاوا در آموزش و پرورش</w:t>
            </w:r>
          </w:p>
        </w:tc>
      </w:tr>
      <w:tr w:rsidR="002115AC" w14:paraId="3A60B7B7" w14:textId="77777777" w:rsidTr="00E82243">
        <w:tc>
          <w:tcPr>
            <w:tcW w:w="671" w:type="dxa"/>
            <w:vMerge/>
            <w:vAlign w:val="center"/>
          </w:tcPr>
          <w:p w14:paraId="2DBA1B28" w14:textId="6E14E0D0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2659" w:type="dxa"/>
            <w:vMerge/>
            <w:vAlign w:val="center"/>
          </w:tcPr>
          <w:p w14:paraId="57B0A891" w14:textId="77777777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5661" w:type="dxa"/>
            <w:vAlign w:val="center"/>
          </w:tcPr>
          <w:p w14:paraId="2F3FB71E" w14:textId="4E3CEE93" w:rsidR="002115AC" w:rsidRDefault="002115AC" w:rsidP="00161801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توسعه زیرساخت ها و اتصال کلیه مدارس به شبکه ملی اطلاعات و اینترنت با اولویت مدارس شبانه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روزی و مناطق محروم و عشایری و با رعایت عدالت تربیتی تا پایان برنامه ششم توسعه کشور با همکاری و مشارکت دستگاه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ذیربط</w:t>
            </w:r>
          </w:p>
        </w:tc>
      </w:tr>
    </w:tbl>
    <w:p w14:paraId="04BB417C" w14:textId="1B06BE0B" w:rsidR="00161801" w:rsidRDefault="00D42C40" w:rsidP="00C53B6E">
      <w:pPr>
        <w:spacing w:after="100" w:afterAutospacing="1" w:line="360" w:lineRule="auto"/>
        <w:jc w:val="center"/>
        <w:rPr>
          <w:rFonts w:asciiTheme="majorBidi" w:hAnsiTheme="majorBidi" w:cs="B Nazanin"/>
          <w:sz w:val="20"/>
          <w:szCs w:val="20"/>
          <w:rtl/>
        </w:rPr>
      </w:pPr>
      <w:r>
        <w:rPr>
          <w:rFonts w:asciiTheme="majorBidi" w:hAnsiTheme="majorBidi" w:cs="B Nazanin" w:hint="cs"/>
          <w:sz w:val="20"/>
          <w:szCs w:val="20"/>
          <w:rtl/>
        </w:rPr>
        <w:t>جدول(1)راه</w:t>
      </w:r>
      <w:r w:rsidR="00E82243">
        <w:rPr>
          <w:rFonts w:asciiTheme="majorBidi" w:hAnsiTheme="majorBidi" w:cs="B Nazanin" w:hint="cs"/>
          <w:sz w:val="20"/>
          <w:szCs w:val="20"/>
          <w:rtl/>
        </w:rPr>
        <w:t>کار</w:t>
      </w:r>
      <w:r>
        <w:rPr>
          <w:rFonts w:asciiTheme="majorBidi" w:hAnsiTheme="majorBidi" w:cs="B Nazanin" w:hint="cs"/>
          <w:sz w:val="20"/>
          <w:szCs w:val="20"/>
          <w:rtl/>
        </w:rPr>
        <w:t xml:space="preserve">ها و برنامه های استفاده از </w:t>
      </w:r>
      <w:r w:rsidRPr="00D42C40">
        <w:rPr>
          <w:rFonts w:asciiTheme="majorBidi" w:hAnsiTheme="majorBidi" w:cs="B Nazanin" w:hint="cs"/>
          <w:sz w:val="20"/>
          <w:szCs w:val="20"/>
          <w:rtl/>
        </w:rPr>
        <w:t>تکنولوژی</w:t>
      </w:r>
      <w:r w:rsidRPr="00D42C40">
        <w:rPr>
          <w:rFonts w:asciiTheme="majorBidi" w:hAnsiTheme="majorBidi" w:cs="B Nazanin"/>
          <w:sz w:val="20"/>
          <w:szCs w:val="20"/>
          <w:rtl/>
        </w:rPr>
        <w:softHyphen/>
      </w:r>
      <w:r w:rsidRPr="00D42C40">
        <w:rPr>
          <w:rFonts w:asciiTheme="majorBidi" w:hAnsiTheme="majorBidi" w:cs="B Nazanin" w:hint="cs"/>
          <w:sz w:val="20"/>
          <w:szCs w:val="20"/>
          <w:rtl/>
        </w:rPr>
        <w:t>های نوین و شبکه اینترنت ملی در فضای مدرسه</w:t>
      </w:r>
      <w:r>
        <w:rPr>
          <w:rFonts w:asciiTheme="majorBidi" w:hAnsiTheme="majorBidi" w:cs="B Nazanin" w:hint="cs"/>
          <w:sz w:val="20"/>
          <w:szCs w:val="20"/>
          <w:rtl/>
        </w:rPr>
        <w:t xml:space="preserve"> در زیرنظام فضا، تجهیزات و فناوری</w:t>
      </w:r>
    </w:p>
    <w:p w14:paraId="07D9774A" w14:textId="6CCD4031" w:rsidR="00D42C40" w:rsidRDefault="00D42C40" w:rsidP="00D42C40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lastRenderedPageBreak/>
        <w:t xml:space="preserve">     </w:t>
      </w:r>
      <w:bookmarkStart w:id="2" w:name="_Hlk84557051"/>
      <w:r>
        <w:rPr>
          <w:rFonts w:asciiTheme="majorBidi" w:hAnsiTheme="majorBidi" w:cs="B Nazanin" w:hint="cs"/>
          <w:sz w:val="24"/>
          <w:szCs w:val="24"/>
          <w:rtl/>
        </w:rPr>
        <w:t>همانطور که در جدول(1)مشاهده می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شود، در سند تحول بنیادین به استفاده از تکنولوژی های نوین در فضای مدرسه تأکید شده است. نیروی انسانی آموزش و پرورش از جمله معلمان</w:t>
      </w:r>
      <w:r w:rsidR="0076449D">
        <w:rPr>
          <w:rFonts w:asciiTheme="majorBidi" w:hAnsiTheme="majorBidi" w:cs="B Nazanin" w:hint="cs"/>
          <w:sz w:val="24"/>
          <w:szCs w:val="24"/>
          <w:rtl/>
        </w:rPr>
        <w:t xml:space="preserve"> و مدیران،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نقش اصلی در استفاده از این تجهیزات و فناوری ها در فضای مدرسه را دارند و اگر معلمان </w:t>
      </w:r>
      <w:r w:rsidR="0076449D">
        <w:rPr>
          <w:rFonts w:asciiTheme="majorBidi" w:hAnsiTheme="majorBidi" w:cs="B Nazanin" w:hint="cs"/>
          <w:sz w:val="24"/>
          <w:szCs w:val="24"/>
          <w:rtl/>
        </w:rPr>
        <w:t>نتوانند از این تجهیزات و فناوری ها در تدریس و آموزش خود استفاده کنند، تجهیز مدارس به این امکانات بی</w:t>
      </w:r>
      <w:r w:rsidR="0076449D">
        <w:rPr>
          <w:rFonts w:asciiTheme="majorBidi" w:hAnsiTheme="majorBidi" w:cs="B Nazanin"/>
          <w:sz w:val="24"/>
          <w:szCs w:val="24"/>
          <w:rtl/>
        </w:rPr>
        <w:softHyphen/>
      </w:r>
      <w:r w:rsidR="0076449D">
        <w:rPr>
          <w:rFonts w:asciiTheme="majorBidi" w:hAnsiTheme="majorBidi" w:cs="B Nazanin" w:hint="cs"/>
          <w:sz w:val="24"/>
          <w:szCs w:val="24"/>
          <w:rtl/>
        </w:rPr>
        <w:t>فایده است.</w:t>
      </w:r>
      <w:bookmarkEnd w:id="2"/>
    </w:p>
    <w:p w14:paraId="19247C6F" w14:textId="1AC00B78" w:rsidR="0076449D" w:rsidRDefault="0076449D" w:rsidP="00D42C40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>زیر نظام برنامه درسی</w:t>
      </w:r>
    </w:p>
    <w:p w14:paraId="5484C1DA" w14:textId="76D01D37" w:rsidR="00665725" w:rsidRPr="00665725" w:rsidRDefault="00665725" w:rsidP="00FE328B">
      <w:pPr>
        <w:spacing w:after="0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</w:t>
      </w:r>
      <w:bookmarkStart w:id="3" w:name="_Hlk84558659"/>
      <w:r>
        <w:rPr>
          <w:rFonts w:asciiTheme="majorBidi" w:hAnsiTheme="majorBidi" w:cs="B Nazanin" w:hint="cs"/>
          <w:sz w:val="24"/>
          <w:szCs w:val="24"/>
          <w:rtl/>
        </w:rPr>
        <w:t xml:space="preserve">در سند زیر نظام برنامه درسی </w:t>
      </w:r>
      <w:bookmarkStart w:id="4" w:name="_Hlk84556973"/>
      <w:r>
        <w:rPr>
          <w:rFonts w:asciiTheme="majorBidi" w:hAnsiTheme="majorBidi" w:cs="B Nazanin" w:hint="cs"/>
          <w:sz w:val="24"/>
          <w:szCs w:val="24"/>
          <w:rtl/>
        </w:rPr>
        <w:t>استفاده از تجهیزات و تکنولوژی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نوین در برنامه درسی</w:t>
      </w:r>
      <w:bookmarkEnd w:id="4"/>
      <w:r>
        <w:rPr>
          <w:rFonts w:asciiTheme="majorBidi" w:hAnsiTheme="majorBidi" w:cs="B Nazanin" w:hint="cs"/>
          <w:sz w:val="24"/>
          <w:szCs w:val="24"/>
          <w:rtl/>
        </w:rPr>
        <w:t xml:space="preserve"> در </w:t>
      </w:r>
      <w:r w:rsidR="00461A17">
        <w:rPr>
          <w:rFonts w:asciiTheme="majorBidi" w:hAnsiTheme="majorBidi" w:cs="B Nazanin" w:hint="cs"/>
          <w:sz w:val="24"/>
          <w:szCs w:val="24"/>
          <w:rtl/>
        </w:rPr>
        <w:t>چهار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راهکار و ه</w:t>
      </w:r>
      <w:r w:rsidR="00461A17">
        <w:rPr>
          <w:rFonts w:asciiTheme="majorBidi" w:hAnsiTheme="majorBidi" w:cs="B Nazanin" w:hint="cs"/>
          <w:sz w:val="24"/>
          <w:szCs w:val="24"/>
          <w:rtl/>
        </w:rPr>
        <w:t>شت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برنامه خلاصه شده است که در جدول(</w:t>
      </w:r>
      <w:r w:rsidR="00461A17">
        <w:rPr>
          <w:rFonts w:asciiTheme="majorBidi" w:hAnsiTheme="majorBidi" w:cs="B Nazanin" w:hint="cs"/>
          <w:sz w:val="24"/>
          <w:szCs w:val="24"/>
          <w:rtl/>
        </w:rPr>
        <w:t>2</w:t>
      </w:r>
      <w:r>
        <w:rPr>
          <w:rFonts w:asciiTheme="majorBidi" w:hAnsiTheme="majorBidi" w:cs="B Nazanin" w:hint="cs"/>
          <w:sz w:val="24"/>
          <w:szCs w:val="24"/>
          <w:rtl/>
        </w:rPr>
        <w:t>) به آن پرداخته شده است.(برنامه اجرایی سند تحول بنیادین در طول برنامه ششم توسعه،</w:t>
      </w:r>
      <w:r w:rsidR="00A16630">
        <w:rPr>
          <w:rFonts w:asciiTheme="majorBidi" w:hAnsiTheme="majorBidi" w:cs="B Nazanin" w:hint="cs"/>
          <w:sz w:val="24"/>
          <w:szCs w:val="24"/>
          <w:rtl/>
        </w:rPr>
        <w:t xml:space="preserve"> 1397-1400</w:t>
      </w:r>
      <w:r>
        <w:rPr>
          <w:rFonts w:asciiTheme="majorBidi" w:hAnsiTheme="majorBidi" w:cs="B Nazanin" w:hint="cs"/>
          <w:sz w:val="24"/>
          <w:szCs w:val="24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3"/>
        <w:gridCol w:w="3833"/>
        <w:gridCol w:w="4250"/>
      </w:tblGrid>
      <w:tr w:rsidR="0076449D" w14:paraId="2DDCAA50" w14:textId="77777777" w:rsidTr="00FE328B">
        <w:tc>
          <w:tcPr>
            <w:tcW w:w="933" w:type="dxa"/>
            <w:vAlign w:val="center"/>
          </w:tcPr>
          <w:bookmarkEnd w:id="3"/>
          <w:p w14:paraId="12AA9D17" w14:textId="75032CC1" w:rsidR="0076449D" w:rsidRPr="0076449D" w:rsidRDefault="0076449D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833" w:type="dxa"/>
            <w:vAlign w:val="center"/>
          </w:tcPr>
          <w:p w14:paraId="36594550" w14:textId="69FD8B71" w:rsidR="0076449D" w:rsidRPr="0076449D" w:rsidRDefault="0076449D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راهکار</w:t>
            </w:r>
            <w:r w:rsidR="00461A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="00461A1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4250" w:type="dxa"/>
            <w:vAlign w:val="center"/>
          </w:tcPr>
          <w:p w14:paraId="19C4CC41" w14:textId="6B48F92C" w:rsidR="0076449D" w:rsidRPr="0076449D" w:rsidRDefault="0076449D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برنامه</w:t>
            </w:r>
            <w:r w:rsidR="00461A1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="00461A1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</w:tr>
      <w:tr w:rsidR="002115AC" w14:paraId="3D8FD962" w14:textId="77777777" w:rsidTr="00FE328B">
        <w:tc>
          <w:tcPr>
            <w:tcW w:w="933" w:type="dxa"/>
            <w:vMerge w:val="restart"/>
            <w:vAlign w:val="center"/>
          </w:tcPr>
          <w:p w14:paraId="057E8A98" w14:textId="4C89E083" w:rsidR="002115AC" w:rsidRPr="0076449D" w:rsidRDefault="002115AC" w:rsidP="002115AC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833" w:type="dxa"/>
            <w:vMerge w:val="restart"/>
            <w:vAlign w:val="center"/>
          </w:tcPr>
          <w:p w14:paraId="6297A04A" w14:textId="29119BCB" w:rsidR="002115AC" w:rsidRPr="0076449D" w:rsidRDefault="002115AC" w:rsidP="00A16630">
            <w:pPr>
              <w:bidi w:val="0"/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طراحی تدوین و اجرای برنامه درس ملی بر اساس اسناد تحول راهبردی و باز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برنامه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درسی موجود با تأکید بر بهره</w:t>
            </w:r>
            <w:r w:rsidR="00A16630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گیری از تجهیزات و فناوری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نوین آموزشی و تربیتی در راستای اهداف</w:t>
            </w:r>
          </w:p>
        </w:tc>
        <w:tc>
          <w:tcPr>
            <w:tcW w:w="4250" w:type="dxa"/>
            <w:vAlign w:val="center"/>
          </w:tcPr>
          <w:p w14:paraId="6DED2420" w14:textId="73CB46A9" w:rsidR="002115AC" w:rsidRPr="0076449D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و انتشار بسته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 تمامی پایه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های تحصیلی جهت استقرار ساختار جدید آموزش و پرورش </w:t>
            </w:r>
          </w:p>
        </w:tc>
      </w:tr>
      <w:tr w:rsidR="002115AC" w14:paraId="1703C8B6" w14:textId="77777777" w:rsidTr="00FE328B">
        <w:tc>
          <w:tcPr>
            <w:tcW w:w="933" w:type="dxa"/>
            <w:vMerge/>
            <w:vAlign w:val="center"/>
          </w:tcPr>
          <w:p w14:paraId="040D88D6" w14:textId="65F951FD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vAlign w:val="center"/>
          </w:tcPr>
          <w:p w14:paraId="16473A55" w14:textId="7777777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4250" w:type="dxa"/>
            <w:vAlign w:val="center"/>
          </w:tcPr>
          <w:p w14:paraId="45959862" w14:textId="2D9C276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و انتشار بسته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یادگیری با رویکرد انطباق با برنامه درسی حوزه های تربیت و یادگیری</w:t>
            </w:r>
          </w:p>
        </w:tc>
      </w:tr>
      <w:tr w:rsidR="002115AC" w14:paraId="52D72B0F" w14:textId="77777777" w:rsidTr="00FE328B">
        <w:tc>
          <w:tcPr>
            <w:tcW w:w="933" w:type="dxa"/>
            <w:vMerge/>
            <w:vAlign w:val="center"/>
          </w:tcPr>
          <w:p w14:paraId="67ED21DD" w14:textId="1B46B2A8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vAlign w:val="center"/>
          </w:tcPr>
          <w:p w14:paraId="0F390F21" w14:textId="7777777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4250" w:type="dxa"/>
            <w:vAlign w:val="center"/>
          </w:tcPr>
          <w:p w14:paraId="1B06116C" w14:textId="614DEF05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بسته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یادگیری و توان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بخشی نو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 و دانش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 با نیاز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ویژه مبتنی بر برنامه درسی ملی</w:t>
            </w:r>
          </w:p>
        </w:tc>
      </w:tr>
      <w:tr w:rsidR="002115AC" w14:paraId="5E531329" w14:textId="77777777" w:rsidTr="00FE328B">
        <w:tc>
          <w:tcPr>
            <w:tcW w:w="933" w:type="dxa"/>
            <w:vMerge/>
            <w:vAlign w:val="center"/>
          </w:tcPr>
          <w:p w14:paraId="345F920E" w14:textId="50629CC3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vAlign w:val="center"/>
          </w:tcPr>
          <w:p w14:paraId="5172E660" w14:textId="7777777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4250" w:type="dxa"/>
            <w:vAlign w:val="center"/>
          </w:tcPr>
          <w:p w14:paraId="3FFCBFB3" w14:textId="6B0EB08B" w:rsidR="002115AC" w:rsidRPr="00665725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Cambria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محتوای یادگیری تکمیلی ویژه دانش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 با استعداد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برتر</w:t>
            </w:r>
          </w:p>
        </w:tc>
      </w:tr>
      <w:tr w:rsidR="00665725" w14:paraId="55EEE3EF" w14:textId="77777777" w:rsidTr="00FE328B">
        <w:tc>
          <w:tcPr>
            <w:tcW w:w="933" w:type="dxa"/>
            <w:vAlign w:val="center"/>
          </w:tcPr>
          <w:p w14:paraId="6A0ADE5E" w14:textId="4CF1E3EE" w:rsidR="00665725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833" w:type="dxa"/>
            <w:vAlign w:val="center"/>
          </w:tcPr>
          <w:p w14:paraId="3E01A785" w14:textId="299B5D05" w:rsidR="00665725" w:rsidRDefault="00665725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استفاده از ظرفیت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برنامه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درسی، منابع آموزشی، شبکه ملی اطلاعات و ارتباطات، کتابخانه، فرصت اردوها و فعالیت</w:t>
            </w:r>
            <w:r w:rsidR="00A16630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برون مدرسه به ویژه مساجد و کانون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مذهبی برای تقویت معرفت و باور</w:t>
            </w:r>
            <w:r w:rsidR="002115AC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به معارف الهی به ویژه اعتقاد به </w:t>
            </w:r>
            <w:r w:rsidR="002115AC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توحید و معاد و ولایت و انت</w:t>
            </w:r>
            <w:r w:rsidR="00A16630">
              <w:rPr>
                <w:rFonts w:asciiTheme="majorBidi" w:hAnsiTheme="majorBidi" w:cs="B Nazanin" w:hint="cs"/>
                <w:sz w:val="24"/>
                <w:szCs w:val="24"/>
                <w:rtl/>
              </w:rPr>
              <w:t>ظ</w:t>
            </w:r>
            <w:r w:rsidR="002115AC">
              <w:rPr>
                <w:rFonts w:asciiTheme="majorBidi" w:hAnsiTheme="majorBidi" w:cs="B Nazanin" w:hint="cs"/>
                <w:sz w:val="24"/>
                <w:szCs w:val="24"/>
                <w:rtl/>
              </w:rPr>
              <w:t>ار با رویکرد قرآنی، روایی و عقلانی در دانش</w:t>
            </w:r>
            <w:r w:rsidR="002115AC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="002115AC"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</w:t>
            </w:r>
          </w:p>
        </w:tc>
        <w:tc>
          <w:tcPr>
            <w:tcW w:w="4250" w:type="dxa"/>
            <w:vAlign w:val="center"/>
          </w:tcPr>
          <w:p w14:paraId="60847E51" w14:textId="0D4183CF" w:rsidR="00665725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تولید و انتشار منابع و مواد آموزشی چاپی و الکترونیکی پیرامون تقویت مفاهیم توحید، معاد و ولایت و انتظار</w:t>
            </w:r>
          </w:p>
        </w:tc>
      </w:tr>
      <w:tr w:rsidR="002115AC" w14:paraId="311DDF5C" w14:textId="77777777" w:rsidTr="00FE328B">
        <w:tc>
          <w:tcPr>
            <w:tcW w:w="933" w:type="dxa"/>
            <w:vMerge w:val="restart"/>
            <w:vAlign w:val="center"/>
          </w:tcPr>
          <w:p w14:paraId="0B9CACD8" w14:textId="620E9B18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833" w:type="dxa"/>
            <w:vMerge w:val="restart"/>
            <w:vAlign w:val="center"/>
          </w:tcPr>
          <w:p w14:paraId="149F9D62" w14:textId="38BB6074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و به کار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گیری محتوای الکترونیکی متناسب با نیاز دانش آموزان و مدارس با مشارکت بخش دولتی و غیردولتی و الکترونیکی کردن محتوای کتاب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درسی براساس برنامه درسی ملی(با تأکید بر استفاده از ظرفیت چند رسانه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ای)تا پایان برنامه پنجم توسعه کشور</w:t>
            </w:r>
          </w:p>
        </w:tc>
        <w:tc>
          <w:tcPr>
            <w:tcW w:w="4250" w:type="dxa"/>
            <w:vAlign w:val="center"/>
          </w:tcPr>
          <w:p w14:paraId="4A6573F2" w14:textId="4B1F202F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چند رسانه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 و تربیتی با مشارکت بخش غیر دولتی</w:t>
            </w:r>
          </w:p>
        </w:tc>
      </w:tr>
      <w:tr w:rsidR="002115AC" w14:paraId="56452D99" w14:textId="77777777" w:rsidTr="00FE328B">
        <w:tc>
          <w:tcPr>
            <w:tcW w:w="933" w:type="dxa"/>
            <w:vMerge/>
            <w:vAlign w:val="center"/>
          </w:tcPr>
          <w:p w14:paraId="47D3F1F5" w14:textId="7777777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3833" w:type="dxa"/>
            <w:vMerge/>
            <w:vAlign w:val="center"/>
          </w:tcPr>
          <w:p w14:paraId="28F62CD5" w14:textId="77777777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4250" w:type="dxa"/>
            <w:vAlign w:val="center"/>
          </w:tcPr>
          <w:p w14:paraId="07229F47" w14:textId="7B81C76D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باز طراحی شبکه آموزشی تربیتی رشد به مثابه شبکه ملی آموزش و پرورش</w:t>
            </w:r>
          </w:p>
        </w:tc>
      </w:tr>
      <w:tr w:rsidR="002115AC" w14:paraId="6541F44B" w14:textId="77777777" w:rsidTr="00FE328B">
        <w:tc>
          <w:tcPr>
            <w:tcW w:w="933" w:type="dxa"/>
            <w:vAlign w:val="center"/>
          </w:tcPr>
          <w:p w14:paraId="392B6E37" w14:textId="2E45D8C2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833" w:type="dxa"/>
            <w:vAlign w:val="center"/>
          </w:tcPr>
          <w:p w14:paraId="522FFF0F" w14:textId="3DE544BC" w:rsidR="002115AC" w:rsidRDefault="002115AC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اصلاح و به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روز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آوری روش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تعلیم و تربیت با تأکید بر روش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فعال</w:t>
            </w:r>
            <w:r w:rsidR="00461A17">
              <w:rPr>
                <w:rFonts w:asciiTheme="majorBidi" w:hAnsiTheme="majorBidi" w:cs="B Nazanin" w:hint="cs"/>
                <w:sz w:val="24"/>
                <w:szCs w:val="24"/>
                <w:rtl/>
              </w:rPr>
              <w:t>، گروهی، خلاق با توجه به نقش الگویی معلمان</w:t>
            </w:r>
          </w:p>
        </w:tc>
        <w:tc>
          <w:tcPr>
            <w:tcW w:w="4250" w:type="dxa"/>
            <w:vAlign w:val="center"/>
          </w:tcPr>
          <w:p w14:paraId="1658BC71" w14:textId="0C6273BE" w:rsidR="002115AC" w:rsidRDefault="00461A17" w:rsidP="0076449D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تولید کتاب های درسی الکترونیکی</w:t>
            </w:r>
          </w:p>
        </w:tc>
      </w:tr>
    </w:tbl>
    <w:p w14:paraId="415D8E98" w14:textId="5B5457A3" w:rsidR="00461A17" w:rsidRDefault="00461A17" w:rsidP="00461A17">
      <w:pPr>
        <w:spacing w:after="100" w:afterAutospacing="1" w:line="360" w:lineRule="auto"/>
        <w:jc w:val="center"/>
        <w:rPr>
          <w:rFonts w:asciiTheme="majorBidi" w:hAnsiTheme="majorBidi" w:cs="B Nazanin"/>
          <w:sz w:val="20"/>
          <w:szCs w:val="20"/>
          <w:rtl/>
        </w:rPr>
      </w:pPr>
      <w:r w:rsidRPr="00461A17">
        <w:rPr>
          <w:rFonts w:asciiTheme="majorBidi" w:hAnsiTheme="majorBidi" w:cs="B Nazanin" w:hint="cs"/>
          <w:sz w:val="20"/>
          <w:szCs w:val="20"/>
          <w:rtl/>
        </w:rPr>
        <w:t>جدول(2) راه</w:t>
      </w:r>
      <w:r w:rsidR="00E82243">
        <w:rPr>
          <w:rFonts w:asciiTheme="majorBidi" w:hAnsiTheme="majorBidi" w:cs="B Nazanin" w:hint="cs"/>
          <w:sz w:val="20"/>
          <w:szCs w:val="20"/>
          <w:rtl/>
        </w:rPr>
        <w:t>کار</w:t>
      </w:r>
      <w:r w:rsidRPr="00461A17">
        <w:rPr>
          <w:rFonts w:asciiTheme="majorBidi" w:hAnsiTheme="majorBidi" w:cs="B Nazanin" w:hint="cs"/>
          <w:sz w:val="20"/>
          <w:szCs w:val="20"/>
          <w:rtl/>
        </w:rPr>
        <w:t>ها و برنامه</w:t>
      </w:r>
      <w:r w:rsidRPr="00461A17">
        <w:rPr>
          <w:rFonts w:asciiTheme="majorBidi" w:hAnsiTheme="majorBidi" w:cs="B Nazanin"/>
          <w:sz w:val="20"/>
          <w:szCs w:val="20"/>
          <w:rtl/>
        </w:rPr>
        <w:softHyphen/>
      </w:r>
      <w:r w:rsidRPr="00461A17">
        <w:rPr>
          <w:rFonts w:asciiTheme="majorBidi" w:hAnsiTheme="majorBidi" w:cs="B Nazanin" w:hint="cs"/>
          <w:sz w:val="20"/>
          <w:szCs w:val="20"/>
          <w:rtl/>
        </w:rPr>
        <w:t>های استفاده از تجهیزات و تکنولوژی</w:t>
      </w:r>
      <w:r w:rsidRPr="00461A17">
        <w:rPr>
          <w:rFonts w:asciiTheme="majorBidi" w:hAnsiTheme="majorBidi" w:cs="B Nazanin"/>
          <w:sz w:val="20"/>
          <w:szCs w:val="20"/>
          <w:rtl/>
        </w:rPr>
        <w:softHyphen/>
      </w:r>
      <w:r w:rsidRPr="00461A17">
        <w:rPr>
          <w:rFonts w:asciiTheme="majorBidi" w:hAnsiTheme="majorBidi" w:cs="B Nazanin" w:hint="cs"/>
          <w:sz w:val="20"/>
          <w:szCs w:val="20"/>
          <w:rtl/>
        </w:rPr>
        <w:t>های نوین در برنامه درسی در زیر نظام برنامه درسی</w:t>
      </w:r>
    </w:p>
    <w:p w14:paraId="0C3CF231" w14:textId="69FC3A21" w:rsidR="00D405C0" w:rsidRDefault="00D405C0" w:rsidP="00461A17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="Verdana" w:hAnsi="Verdana" w:cs="B Nazanin" w:hint="cs"/>
          <w:color w:val="0D0D0D" w:themeColor="text1" w:themeTint="F2"/>
          <w:sz w:val="24"/>
          <w:szCs w:val="24"/>
          <w:shd w:val="clear" w:color="auto" w:fill="FFFFFF"/>
          <w:rtl/>
        </w:rPr>
        <w:t xml:space="preserve">     </w:t>
      </w:r>
      <w:r w:rsidR="00461A17">
        <w:rPr>
          <w:rFonts w:asciiTheme="majorBidi" w:hAnsiTheme="majorBidi" w:cs="B Nazanin" w:hint="cs"/>
          <w:sz w:val="24"/>
          <w:szCs w:val="24"/>
          <w:rtl/>
        </w:rPr>
        <w:t>همانطور که در جدول(2)مشاهده می</w:t>
      </w:r>
      <w:r w:rsidR="00461A17">
        <w:rPr>
          <w:rFonts w:asciiTheme="majorBidi" w:hAnsiTheme="majorBidi" w:cs="B Nazanin"/>
          <w:sz w:val="24"/>
          <w:szCs w:val="24"/>
          <w:rtl/>
        </w:rPr>
        <w:softHyphen/>
      </w:r>
      <w:r w:rsidR="00461A17">
        <w:rPr>
          <w:rFonts w:asciiTheme="majorBidi" w:hAnsiTheme="majorBidi" w:cs="B Nazanin" w:hint="cs"/>
          <w:sz w:val="24"/>
          <w:szCs w:val="24"/>
          <w:rtl/>
        </w:rPr>
        <w:t>شود، در سند تحول بنیادین به استفاده از تجهیزات و تکنولوژی های نوین در برنامه درسی به ویژه تولید محتوای الکترونیکی تأکید شده است. نیروی انسانی آموزش و پرورش از جمله معلمان که</w:t>
      </w:r>
      <w:r w:rsidR="00A16630">
        <w:rPr>
          <w:rFonts w:asciiTheme="majorBidi" w:hAnsiTheme="majorBidi" w:cs="B Nazanin" w:hint="cs"/>
          <w:sz w:val="24"/>
          <w:szCs w:val="24"/>
          <w:rtl/>
        </w:rPr>
        <w:t xml:space="preserve"> طراحان و</w:t>
      </w:r>
      <w:r w:rsidR="00461A17">
        <w:rPr>
          <w:rFonts w:asciiTheme="majorBidi" w:hAnsiTheme="majorBidi" w:cs="B Nazanin" w:hint="cs"/>
          <w:sz w:val="24"/>
          <w:szCs w:val="24"/>
          <w:rtl/>
        </w:rPr>
        <w:t xml:space="preserve"> مجریان برنامه درسی هستند، نقش اصلی در استفاده از این تجهیزات و تکنولوژی</w:t>
      </w:r>
      <w:r w:rsidR="00461A17">
        <w:rPr>
          <w:rFonts w:asciiTheme="majorBidi" w:hAnsiTheme="majorBidi" w:cs="B Nazanin"/>
          <w:sz w:val="24"/>
          <w:szCs w:val="24"/>
          <w:rtl/>
        </w:rPr>
        <w:softHyphen/>
      </w:r>
      <w:r w:rsidR="00461A17">
        <w:rPr>
          <w:rFonts w:asciiTheme="majorBidi" w:hAnsiTheme="majorBidi" w:cs="B Nazanin" w:hint="cs"/>
          <w:sz w:val="24"/>
          <w:szCs w:val="24"/>
          <w:rtl/>
        </w:rPr>
        <w:t>ها در</w:t>
      </w:r>
      <w:r w:rsidR="00A1663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461A17">
        <w:rPr>
          <w:rFonts w:asciiTheme="majorBidi" w:hAnsiTheme="majorBidi" w:cs="B Nazanin" w:hint="cs"/>
          <w:sz w:val="24"/>
          <w:szCs w:val="24"/>
          <w:rtl/>
        </w:rPr>
        <w:t>برنامه درسی را دارند و اگر معلمان نتوانند از محتوای درسی الکترونیکی در تدریس و آموزش خود استفاده کنند، تولید این نوع محتوا در ایجاد تحول نقشی نخواهد داشت.</w:t>
      </w:r>
    </w:p>
    <w:p w14:paraId="20CA8BC4" w14:textId="107E9CC4" w:rsidR="00D107D8" w:rsidRDefault="00D107D8" w:rsidP="00461A17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t>زیرنظام تربیت معلم و تأمین منابع انسانی</w:t>
      </w:r>
    </w:p>
    <w:p w14:paraId="6450B5E9" w14:textId="26B602B8" w:rsidR="00E82243" w:rsidRDefault="00E82243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>در سند زیر نظام تربیت معلم و تأمین منابع انسانی، توانایی استفاده از تجهیزات و تکنولوژی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نوین در نیروی انسانی به ویژه معلمان در سه راهکار و چهار برنامه خلاصه شده است که در جدول(3) به آن پرداخته شده است.(برنامه اجرایی سند تحول بنیادین در طول برنامه ششم توسعه،</w:t>
      </w:r>
      <w:r w:rsidR="00A16630">
        <w:rPr>
          <w:rFonts w:asciiTheme="majorBidi" w:hAnsiTheme="majorBidi" w:cs="B Nazanin" w:hint="cs"/>
          <w:sz w:val="24"/>
          <w:szCs w:val="24"/>
          <w:rtl/>
        </w:rPr>
        <w:t>1400-1397</w:t>
      </w:r>
      <w:r>
        <w:rPr>
          <w:rFonts w:asciiTheme="majorBidi" w:hAnsiTheme="majorBidi" w:cs="B Nazanin" w:hint="cs"/>
          <w:sz w:val="24"/>
          <w:szCs w:val="24"/>
          <w:rtl/>
        </w:rPr>
        <w:t>)</w:t>
      </w:r>
    </w:p>
    <w:p w14:paraId="60AF3EF3" w14:textId="3E0EE9E3" w:rsidR="008B419E" w:rsidRDefault="008B419E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0F7D742A" w14:textId="77777777" w:rsidR="008B419E" w:rsidRPr="00E82243" w:rsidRDefault="008B419E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tbl>
      <w:tblPr>
        <w:tblStyle w:val="TableGrid"/>
        <w:bidiVisual/>
        <w:tblW w:w="9063" w:type="dxa"/>
        <w:tblInd w:w="1132" w:type="dxa"/>
        <w:tblLook w:val="04A0" w:firstRow="1" w:lastRow="0" w:firstColumn="1" w:lastColumn="0" w:noHBand="0" w:noVBand="1"/>
      </w:tblPr>
      <w:tblGrid>
        <w:gridCol w:w="671"/>
        <w:gridCol w:w="3737"/>
        <w:gridCol w:w="4655"/>
      </w:tblGrid>
      <w:tr w:rsidR="00D107D8" w14:paraId="1D1C4A5C" w14:textId="77777777" w:rsidTr="00E82243">
        <w:tc>
          <w:tcPr>
            <w:tcW w:w="238" w:type="dxa"/>
            <w:vAlign w:val="center"/>
          </w:tcPr>
          <w:p w14:paraId="7452E415" w14:textId="0EF540EE" w:rsidR="00D107D8" w:rsidRPr="00D107D8" w:rsidRDefault="00D107D8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3935" w:type="dxa"/>
            <w:vAlign w:val="center"/>
          </w:tcPr>
          <w:p w14:paraId="2B04F6D6" w14:textId="1CC4FCA1" w:rsidR="00D107D8" w:rsidRPr="00D107D8" w:rsidRDefault="00D107D8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راهکارها</w:t>
            </w:r>
          </w:p>
        </w:tc>
        <w:tc>
          <w:tcPr>
            <w:tcW w:w="4890" w:type="dxa"/>
            <w:vAlign w:val="center"/>
          </w:tcPr>
          <w:p w14:paraId="787E374C" w14:textId="36D6849A" w:rsidR="00D107D8" w:rsidRPr="00D107D8" w:rsidRDefault="00D107D8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عنوان برنامه</w:t>
            </w:r>
            <w:r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ها</w:t>
            </w:r>
          </w:p>
        </w:tc>
      </w:tr>
      <w:tr w:rsidR="00D107D8" w14:paraId="05B65B2F" w14:textId="77777777" w:rsidTr="00E82243">
        <w:tc>
          <w:tcPr>
            <w:tcW w:w="238" w:type="dxa"/>
            <w:vAlign w:val="center"/>
          </w:tcPr>
          <w:p w14:paraId="615D66B0" w14:textId="20768C77" w:rsidR="00D107D8" w:rsidRPr="00D107D8" w:rsidRDefault="00D107D8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107D8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935" w:type="dxa"/>
            <w:vAlign w:val="center"/>
          </w:tcPr>
          <w:p w14:paraId="573961C7" w14:textId="700D1C39" w:rsidR="00D107D8" w:rsidRPr="00D107D8" w:rsidRDefault="00D107D8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D107D8">
              <w:rPr>
                <w:rFonts w:asciiTheme="majorBidi" w:hAnsiTheme="majorBidi" w:cs="B Nazanin" w:hint="cs"/>
                <w:sz w:val="24"/>
                <w:szCs w:val="24"/>
                <w:rtl/>
              </w:rPr>
              <w:t>طراحی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ارتقای نظام تربیت حرفه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 معلمان در آموزش و پرورش با تأکید بر حفظ تعامل مستمر دانشجو، معلمان با مدارس و نهادهای علمی و پژوهشی در طی این دوره و فراهم آوردن امکان کسب تجربیات واقعی از کلاس درس و محیط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</w:t>
            </w:r>
            <w:r w:rsidRPr="00D107D8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890" w:type="dxa"/>
            <w:vAlign w:val="center"/>
          </w:tcPr>
          <w:p w14:paraId="4F68E217" w14:textId="1E56BAF9" w:rsidR="00D107D8" w:rsidRPr="00D107D8" w:rsidRDefault="0044613E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طراحی و اجرای برنامه درسی ملی تربیت معلم، با رویکرد تقویت و توسعه برنامه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کارآموزی و کارورزی و مهارت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حرفه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 و تخصصی و آموزش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چندمهارتی دانشجومعلمان، با تأکید بر بهره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گیری هدفمند و هوشمندانه از فناوری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نوین و کارآمد آموزشی و توسعه شایستگی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معلمی</w:t>
            </w:r>
          </w:p>
        </w:tc>
      </w:tr>
      <w:tr w:rsidR="0044613E" w14:paraId="7C884BDB" w14:textId="77777777" w:rsidTr="00E82243">
        <w:tc>
          <w:tcPr>
            <w:tcW w:w="238" w:type="dxa"/>
            <w:vAlign w:val="center"/>
          </w:tcPr>
          <w:p w14:paraId="24F0BBE3" w14:textId="13D303F4" w:rsidR="0044613E" w:rsidRPr="00D107D8" w:rsidRDefault="0044613E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935" w:type="dxa"/>
            <w:vAlign w:val="center"/>
          </w:tcPr>
          <w:p w14:paraId="4264BDB8" w14:textId="48BCEE8C" w:rsidR="0044613E" w:rsidRPr="00D107D8" w:rsidRDefault="0044613E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ایجاد تنوع در فرصت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تربیتی در مراکز آموزشی و تربیتی برای پاسخ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گویی به نیازهای دانش آموزان</w:t>
            </w:r>
          </w:p>
        </w:tc>
        <w:tc>
          <w:tcPr>
            <w:tcW w:w="4890" w:type="dxa"/>
            <w:vAlign w:val="center"/>
          </w:tcPr>
          <w:p w14:paraId="2DCF15E9" w14:textId="5AB89914" w:rsidR="0044613E" w:rsidRPr="0044613E" w:rsidRDefault="0044613E" w:rsidP="00E82243">
            <w:pPr>
              <w:spacing w:after="100" w:afterAutospacing="1" w:line="360" w:lineRule="auto"/>
              <w:jc w:val="center"/>
              <w:rPr>
                <w:rFonts w:asciiTheme="majorBidi" w:hAnsiTheme="majorBidi" w:cs="Arial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توانمند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سازی مدیران و معلمان در شناسایی هدایت و بهره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برداری از ظرفیت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 و امکانات و خلق فرصت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متنوع یادگیری، متناسب با نیازها، علایق و تفاوت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فردی و جنسیتی دانش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آموزان</w:t>
            </w:r>
          </w:p>
        </w:tc>
      </w:tr>
      <w:tr w:rsidR="0044613E" w14:paraId="1730DB0B" w14:textId="77777777" w:rsidTr="00E82243">
        <w:tc>
          <w:tcPr>
            <w:tcW w:w="238" w:type="dxa"/>
            <w:vMerge w:val="restart"/>
            <w:vAlign w:val="center"/>
          </w:tcPr>
          <w:p w14:paraId="5A9BA82C" w14:textId="484FEA45" w:rsidR="0044613E" w:rsidRDefault="0044613E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935" w:type="dxa"/>
            <w:vMerge w:val="restart"/>
            <w:vAlign w:val="center"/>
          </w:tcPr>
          <w:p w14:paraId="208F9387" w14:textId="0D97C0A8" w:rsidR="0044613E" w:rsidRDefault="0044613E" w:rsidP="0044613E">
            <w:pPr>
              <w:spacing w:before="240"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اصلاح و به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روز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آوری روش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تعلیم و تربیت با تأکید بر روش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فعال، گروهی، خلاق با توجه به نقش الگویی معلمان</w:t>
            </w:r>
          </w:p>
        </w:tc>
        <w:tc>
          <w:tcPr>
            <w:tcW w:w="4890" w:type="dxa"/>
            <w:vAlign w:val="center"/>
          </w:tcPr>
          <w:p w14:paraId="3F1B58F7" w14:textId="65F6B5D9" w:rsidR="0044613E" w:rsidRDefault="0044613E" w:rsidP="0044613E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اصلاح زیرساخت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 و به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روزآوری روش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تربیت و توانمند سازی معلمان و طراحی و استقرار نظام جامع آموزش معلمان با تأکید بر نیازسنجی و طراحی شناسنامه آموزشی</w:t>
            </w:r>
          </w:p>
        </w:tc>
      </w:tr>
      <w:tr w:rsidR="0044613E" w14:paraId="2F37EA4F" w14:textId="77777777" w:rsidTr="00E82243">
        <w:tc>
          <w:tcPr>
            <w:tcW w:w="238" w:type="dxa"/>
            <w:vMerge/>
            <w:vAlign w:val="center"/>
          </w:tcPr>
          <w:p w14:paraId="1AF2D8A7" w14:textId="77777777" w:rsidR="0044613E" w:rsidRDefault="0044613E" w:rsidP="00D107D8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3935" w:type="dxa"/>
            <w:vMerge/>
            <w:vAlign w:val="center"/>
          </w:tcPr>
          <w:p w14:paraId="716E488B" w14:textId="77777777" w:rsidR="0044613E" w:rsidRDefault="0044613E" w:rsidP="0044613E">
            <w:pPr>
              <w:spacing w:before="240"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4890" w:type="dxa"/>
            <w:vAlign w:val="center"/>
          </w:tcPr>
          <w:p w14:paraId="2EE20072" w14:textId="279EE8C3" w:rsidR="0044613E" w:rsidRDefault="0044613E" w:rsidP="0044613E">
            <w:pPr>
              <w:spacing w:after="100" w:afterAutospacing="1" w:line="360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گسترش و ارتقای سواد رسانه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ای معلمان و توسعه بهره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برداری از فناوری</w:t>
            </w:r>
            <w:r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های آموزشی نوین</w:t>
            </w:r>
            <w:r w:rsidR="00E8224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برای اثر بخش کردن فعالیت های آموزشی تربیتی</w:t>
            </w:r>
          </w:p>
        </w:tc>
      </w:tr>
    </w:tbl>
    <w:p w14:paraId="6DBE3429" w14:textId="37B50A4F" w:rsidR="00D107D8" w:rsidRDefault="00E82243" w:rsidP="00E82243">
      <w:pPr>
        <w:spacing w:after="100" w:afterAutospacing="1" w:line="360" w:lineRule="auto"/>
        <w:jc w:val="center"/>
        <w:rPr>
          <w:rFonts w:asciiTheme="majorBidi" w:hAnsiTheme="majorBidi" w:cs="B Nazanin"/>
          <w:sz w:val="20"/>
          <w:szCs w:val="20"/>
          <w:rtl/>
        </w:rPr>
      </w:pPr>
      <w:r>
        <w:rPr>
          <w:rFonts w:asciiTheme="majorBidi" w:hAnsiTheme="majorBidi" w:cs="B Nazanin" w:hint="cs"/>
          <w:sz w:val="20"/>
          <w:szCs w:val="20"/>
          <w:rtl/>
        </w:rPr>
        <w:t xml:space="preserve">جدول(3)راهکارها و </w:t>
      </w:r>
      <w:r w:rsidRPr="00E82243">
        <w:rPr>
          <w:rFonts w:asciiTheme="majorBidi" w:hAnsiTheme="majorBidi" w:cs="B Nazanin" w:hint="cs"/>
          <w:sz w:val="20"/>
          <w:szCs w:val="20"/>
          <w:rtl/>
        </w:rPr>
        <w:t>برنامه</w:t>
      </w:r>
      <w:r w:rsidRPr="00E82243">
        <w:rPr>
          <w:rFonts w:asciiTheme="majorBidi" w:hAnsiTheme="majorBidi" w:cs="B Nazanin"/>
          <w:sz w:val="20"/>
          <w:szCs w:val="20"/>
          <w:rtl/>
        </w:rPr>
        <w:softHyphen/>
      </w:r>
      <w:r w:rsidRPr="00E82243">
        <w:rPr>
          <w:rFonts w:asciiTheme="majorBidi" w:hAnsiTheme="majorBidi" w:cs="B Nazanin" w:hint="cs"/>
          <w:sz w:val="20"/>
          <w:szCs w:val="20"/>
          <w:rtl/>
        </w:rPr>
        <w:t>های</w:t>
      </w:r>
      <w:r w:rsidRPr="00E82243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E82243">
        <w:rPr>
          <w:rFonts w:asciiTheme="majorBidi" w:hAnsiTheme="majorBidi" w:cs="B Nazanin" w:hint="cs"/>
          <w:sz w:val="20"/>
          <w:szCs w:val="20"/>
          <w:rtl/>
        </w:rPr>
        <w:t>توانایی استفاده از تجهیزات و تکنولوژی</w:t>
      </w:r>
      <w:r w:rsidRPr="00E82243">
        <w:rPr>
          <w:rFonts w:asciiTheme="majorBidi" w:hAnsiTheme="majorBidi" w:cs="B Nazanin"/>
          <w:sz w:val="20"/>
          <w:szCs w:val="20"/>
          <w:rtl/>
        </w:rPr>
        <w:softHyphen/>
      </w:r>
      <w:r w:rsidRPr="00E82243">
        <w:rPr>
          <w:rFonts w:asciiTheme="majorBidi" w:hAnsiTheme="majorBidi" w:cs="B Nazanin" w:hint="cs"/>
          <w:sz w:val="20"/>
          <w:szCs w:val="20"/>
          <w:rtl/>
        </w:rPr>
        <w:t>های نوین در نیروی انسانی</w:t>
      </w:r>
      <w:r>
        <w:rPr>
          <w:rFonts w:asciiTheme="majorBidi" w:hAnsiTheme="majorBidi" w:cs="B Nazanin" w:hint="cs"/>
          <w:sz w:val="20"/>
          <w:szCs w:val="20"/>
          <w:rtl/>
        </w:rPr>
        <w:t xml:space="preserve"> در زیرنظام تربیت معلم و تأمین منابع انسانی</w:t>
      </w:r>
    </w:p>
    <w:p w14:paraId="37595397" w14:textId="490455BF" w:rsidR="00E82243" w:rsidRDefault="00E82243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>همانطور که در جدول(3)مشاهده می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شود، در سند تحول بنیادین آموزش و پرورش به توانایی نیروی انسانی از جمله معلمان در استفاده از تجهیزات و تکنولوژی های نوین تأکید شده است</w:t>
      </w:r>
      <w:r w:rsidR="008B419E">
        <w:rPr>
          <w:rFonts w:asciiTheme="majorBidi" w:hAnsiTheme="majorBidi" w:cs="B Nazanin" w:hint="cs"/>
          <w:sz w:val="24"/>
          <w:szCs w:val="24"/>
          <w:rtl/>
        </w:rPr>
        <w:t xml:space="preserve"> و یکی از صلاحیت</w:t>
      </w:r>
      <w:r w:rsidR="008B419E">
        <w:rPr>
          <w:rFonts w:asciiTheme="majorBidi" w:hAnsiTheme="majorBidi" w:cs="B Nazanin"/>
          <w:sz w:val="24"/>
          <w:szCs w:val="24"/>
          <w:rtl/>
        </w:rPr>
        <w:softHyphen/>
      </w:r>
      <w:r w:rsidR="008B419E">
        <w:rPr>
          <w:rFonts w:asciiTheme="majorBidi" w:hAnsiTheme="majorBidi" w:cs="B Nazanin" w:hint="cs"/>
          <w:sz w:val="24"/>
          <w:szCs w:val="24"/>
          <w:rtl/>
        </w:rPr>
        <w:t>های حرفه</w:t>
      </w:r>
      <w:r w:rsidR="008B419E">
        <w:rPr>
          <w:rFonts w:asciiTheme="majorBidi" w:hAnsiTheme="majorBidi" w:cs="B Nazanin"/>
          <w:sz w:val="24"/>
          <w:szCs w:val="24"/>
          <w:rtl/>
        </w:rPr>
        <w:softHyphen/>
      </w:r>
      <w:r w:rsidR="008B419E">
        <w:rPr>
          <w:rFonts w:asciiTheme="majorBidi" w:hAnsiTheme="majorBidi" w:cs="B Nazanin" w:hint="cs"/>
          <w:sz w:val="24"/>
          <w:szCs w:val="24"/>
          <w:rtl/>
        </w:rPr>
        <w:t>ای معلمان،</w:t>
      </w:r>
      <w:r w:rsidR="00A16630">
        <w:rPr>
          <w:rFonts w:asciiTheme="majorBidi" w:hAnsiTheme="majorBidi" w:cs="B Nazanin" w:hint="cs"/>
          <w:sz w:val="24"/>
          <w:szCs w:val="24"/>
          <w:rtl/>
        </w:rPr>
        <w:t xml:space="preserve"> داشتن </w:t>
      </w:r>
      <w:r w:rsidR="008B419E">
        <w:rPr>
          <w:rFonts w:asciiTheme="majorBidi" w:hAnsiTheme="majorBidi" w:cs="B Nazanin" w:hint="cs"/>
          <w:sz w:val="24"/>
          <w:szCs w:val="24"/>
          <w:rtl/>
        </w:rPr>
        <w:t>مهارت در ابزارها و فناوری</w:t>
      </w:r>
      <w:r w:rsidR="008B419E">
        <w:rPr>
          <w:rFonts w:asciiTheme="majorBidi" w:hAnsiTheme="majorBidi" w:cs="B Nazanin"/>
          <w:sz w:val="24"/>
          <w:szCs w:val="24"/>
          <w:rtl/>
        </w:rPr>
        <w:softHyphen/>
      </w:r>
      <w:r w:rsidR="008B419E">
        <w:rPr>
          <w:rFonts w:asciiTheme="majorBidi" w:hAnsiTheme="majorBidi" w:cs="B Nazanin" w:hint="cs"/>
          <w:sz w:val="24"/>
          <w:szCs w:val="24"/>
          <w:rtl/>
        </w:rPr>
        <w:t>های آموزشی نوین معرفی شده است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و اگر معلمان با این تجهیزات و امکانات آشنایی نداشته باشند و نتوانند از آن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 استفاده کنند،</w:t>
      </w:r>
      <w:r w:rsidR="008B419E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</w:rPr>
        <w:t xml:space="preserve">در نظام آموزش و پرورش تحولی در </w:t>
      </w:r>
      <w:r w:rsidR="008B419E">
        <w:rPr>
          <w:rFonts w:asciiTheme="majorBidi" w:hAnsiTheme="majorBidi" w:cs="B Nazanin" w:hint="cs"/>
          <w:sz w:val="24"/>
          <w:szCs w:val="24"/>
          <w:rtl/>
        </w:rPr>
        <w:t xml:space="preserve">زمینه تکنولوژی و فناوری </w:t>
      </w:r>
      <w:r>
        <w:rPr>
          <w:rFonts w:asciiTheme="majorBidi" w:hAnsiTheme="majorBidi" w:cs="B Nazanin" w:hint="cs"/>
          <w:sz w:val="24"/>
          <w:szCs w:val="24"/>
          <w:rtl/>
        </w:rPr>
        <w:t>صورت نخواهد گرفت.</w:t>
      </w:r>
    </w:p>
    <w:p w14:paraId="69C0E774" w14:textId="287C4A93" w:rsidR="008B419E" w:rsidRDefault="008B419E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22BA2B52" w14:textId="77777777" w:rsidR="00EA6A04" w:rsidRDefault="008B419E" w:rsidP="00EA6A04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lastRenderedPageBreak/>
        <w:t>نتیجه</w:t>
      </w:r>
      <w:r>
        <w:rPr>
          <w:rFonts w:asciiTheme="majorBidi" w:hAnsiTheme="majorBidi" w:cs="B Nazanin"/>
          <w:b/>
          <w:bCs/>
          <w:sz w:val="24"/>
          <w:szCs w:val="24"/>
          <w:rtl/>
        </w:rPr>
        <w:softHyphen/>
      </w:r>
      <w:r>
        <w:rPr>
          <w:rFonts w:asciiTheme="majorBidi" w:hAnsiTheme="majorBidi" w:cs="B Nazanin" w:hint="cs"/>
          <w:b/>
          <w:bCs/>
          <w:sz w:val="24"/>
          <w:szCs w:val="24"/>
          <w:rtl/>
        </w:rPr>
        <w:t>گیری</w:t>
      </w:r>
    </w:p>
    <w:p w14:paraId="153E021D" w14:textId="465A67DD" w:rsidR="008B419E" w:rsidRDefault="00FE328B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نظام تربیت معلم و تأمین منابع انسانی نظام تعلیم و تربیت رسمی و عمومی جمهوری اسلامی ایران در افق چشم انداز1404 برخوردار از چارچوب نظری جامع، چابک و پویاست که وظایف، جهت گیری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 و اصول</w:t>
      </w:r>
      <w:r w:rsidR="00A16630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</w:rPr>
        <w:t>خاص پاسخگویی به نیازهای کمی و کیفی وزارت آموزش و پرورش در حوزه نیروی انسانی را در تعامل با سایر زیرنظام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ها، به منظور نیل به اهداف نظام تعلیم و تربیت مبتنی بر فلسفه تعلیم و تربیت اسلامی و سند تحول بنیادین فراهم می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کند. </w:t>
      </w:r>
    </w:p>
    <w:p w14:paraId="30AED517" w14:textId="45566A2B" w:rsidR="009747D4" w:rsidRDefault="009747D4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هر چند که سند تحول بنیادین آن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طور که باید به موضوع تکنولوژی ها و فناوری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نوین نپرداخته است</w:t>
      </w:r>
      <w:r w:rsidR="00620CD7">
        <w:rPr>
          <w:rFonts w:asciiTheme="majorBidi" w:hAnsiTheme="majorBidi" w:cs="B Nazanin" w:hint="cs"/>
          <w:sz w:val="24"/>
          <w:szCs w:val="24"/>
          <w:rtl/>
        </w:rPr>
        <w:t>؛</w:t>
      </w:r>
      <w:r>
        <w:rPr>
          <w:rFonts w:asciiTheme="majorBidi" w:hAnsiTheme="majorBidi" w:cs="B Nazanin" w:hint="cs"/>
          <w:sz w:val="24"/>
          <w:szCs w:val="24"/>
          <w:rtl/>
        </w:rPr>
        <w:t xml:space="preserve"> اما یکی از صلاحیت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 و شایستگی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های تعریف شده برای معلم در سند تحول بنیادین، توانمندی در بهره برداری از فناوری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های نوین برای آموزش و تدریس خود و همچنین استفاده از تجهیزات نوین موجود در مدرسه(فضای فیزیکی و کتب الکترونیکی) به نحو احسن است. </w:t>
      </w:r>
    </w:p>
    <w:p w14:paraId="405216F4" w14:textId="63AA3EBE" w:rsidR="009747D4" w:rsidRDefault="009747D4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  <w:r>
        <w:rPr>
          <w:rFonts w:asciiTheme="majorBidi" w:hAnsiTheme="majorBidi" w:cs="B Nazanin" w:hint="cs"/>
          <w:sz w:val="24"/>
          <w:szCs w:val="24"/>
          <w:rtl/>
        </w:rPr>
        <w:t xml:space="preserve">     در عصر حاضر که به دلیل بیماری کرونا آموزش مجازی در مدارس آغاز شد؛ معلمان بیشتر از گذشته به اهمیت این موضوع پی بردند و درصدد یادگیری تکنولوژی</w:t>
      </w:r>
      <w:r>
        <w:rPr>
          <w:rFonts w:asciiTheme="majorBidi" w:hAnsiTheme="majorBidi" w:cs="Cambria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>ها و فناوری</w:t>
      </w:r>
      <w:r>
        <w:rPr>
          <w:rFonts w:asciiTheme="majorBidi" w:hAnsiTheme="majorBidi" w:cs="B Nazanin"/>
          <w:sz w:val="24"/>
          <w:szCs w:val="24"/>
          <w:rtl/>
        </w:rPr>
        <w:softHyphen/>
      </w:r>
      <w:r>
        <w:rPr>
          <w:rFonts w:asciiTheme="majorBidi" w:hAnsiTheme="majorBidi" w:cs="B Nazanin" w:hint="cs"/>
          <w:sz w:val="24"/>
          <w:szCs w:val="24"/>
          <w:rtl/>
        </w:rPr>
        <w:t xml:space="preserve">های نوین برای مدیریت کلاس و تدریس خود برآمدند. همین امر باعث </w:t>
      </w:r>
      <w:r w:rsidR="00096EB2">
        <w:rPr>
          <w:rFonts w:asciiTheme="majorBidi" w:hAnsiTheme="majorBidi" w:cs="B Nazanin" w:hint="cs"/>
          <w:sz w:val="24"/>
          <w:szCs w:val="24"/>
          <w:rtl/>
        </w:rPr>
        <w:t xml:space="preserve">شد </w:t>
      </w:r>
      <w:r>
        <w:rPr>
          <w:rFonts w:asciiTheme="majorBidi" w:hAnsiTheme="majorBidi" w:cs="B Nazanin" w:hint="cs"/>
          <w:sz w:val="24"/>
          <w:szCs w:val="24"/>
          <w:rtl/>
        </w:rPr>
        <w:t xml:space="preserve">که </w:t>
      </w:r>
      <w:r w:rsidR="00096EB2">
        <w:rPr>
          <w:rFonts w:asciiTheme="majorBidi" w:hAnsiTheme="majorBidi" w:cs="B Nazanin" w:hint="cs"/>
          <w:sz w:val="24"/>
          <w:szCs w:val="24"/>
          <w:rtl/>
        </w:rPr>
        <w:t>نیروی انسانی آموزش و پرورش به خصوص معلمان توانمندی در فناوری</w:t>
      </w:r>
      <w:r w:rsidR="00096EB2">
        <w:rPr>
          <w:rFonts w:asciiTheme="majorBidi" w:hAnsiTheme="majorBidi" w:cs="B Nazanin"/>
          <w:sz w:val="24"/>
          <w:szCs w:val="24"/>
          <w:rtl/>
        </w:rPr>
        <w:softHyphen/>
      </w:r>
      <w:r w:rsidR="00096EB2">
        <w:rPr>
          <w:rFonts w:asciiTheme="majorBidi" w:hAnsiTheme="majorBidi" w:cs="B Nazanin" w:hint="cs"/>
          <w:sz w:val="24"/>
          <w:szCs w:val="24"/>
          <w:rtl/>
        </w:rPr>
        <w:t>های آموزشی نوین را جز صلاحیت</w:t>
      </w:r>
      <w:r w:rsidR="00096EB2">
        <w:rPr>
          <w:rFonts w:asciiTheme="majorBidi" w:hAnsiTheme="majorBidi" w:cs="B Nazanin"/>
          <w:sz w:val="24"/>
          <w:szCs w:val="24"/>
          <w:rtl/>
        </w:rPr>
        <w:softHyphen/>
      </w:r>
      <w:r w:rsidR="00096EB2">
        <w:rPr>
          <w:rFonts w:asciiTheme="majorBidi" w:hAnsiTheme="majorBidi" w:cs="B Nazanin" w:hint="cs"/>
          <w:sz w:val="24"/>
          <w:szCs w:val="24"/>
          <w:rtl/>
        </w:rPr>
        <w:t>های حرفه</w:t>
      </w:r>
      <w:r w:rsidR="00096EB2">
        <w:rPr>
          <w:rFonts w:asciiTheme="majorBidi" w:hAnsiTheme="majorBidi" w:cs="B Nazanin"/>
          <w:sz w:val="24"/>
          <w:szCs w:val="24"/>
          <w:rtl/>
        </w:rPr>
        <w:softHyphen/>
      </w:r>
      <w:r w:rsidR="00096EB2">
        <w:rPr>
          <w:rFonts w:asciiTheme="majorBidi" w:hAnsiTheme="majorBidi" w:cs="B Nazanin" w:hint="cs"/>
          <w:sz w:val="24"/>
          <w:szCs w:val="24"/>
          <w:rtl/>
        </w:rPr>
        <w:t>ای خود بدانند و در جهت ارتقای آن بکوشند. موضوعی که قبل از شیوع کرونا و شروع آموزش مجازی نادیده گرفته میشد.</w:t>
      </w:r>
    </w:p>
    <w:p w14:paraId="1535DDE3" w14:textId="4E8DFF4B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3887B212" w14:textId="48C71D80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19C3A3D9" w14:textId="01718857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7B88102C" w14:textId="2DE16C63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3C07CF7B" w14:textId="12AF8065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71DD6CF1" w14:textId="56A959FA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sz w:val="24"/>
          <w:szCs w:val="24"/>
          <w:rtl/>
        </w:rPr>
      </w:pPr>
    </w:p>
    <w:p w14:paraId="39EDB28C" w14:textId="15D833D8" w:rsidR="00D91F99" w:rsidRDefault="00D91F99" w:rsidP="00E82243">
      <w:pPr>
        <w:spacing w:after="100" w:afterAutospacing="1" w:line="36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</w:rPr>
      </w:pPr>
      <w:r>
        <w:rPr>
          <w:rFonts w:asciiTheme="majorBidi" w:hAnsiTheme="majorBidi" w:cs="B Nazanin" w:hint="cs"/>
          <w:b/>
          <w:bCs/>
          <w:sz w:val="24"/>
          <w:szCs w:val="24"/>
          <w:rtl/>
        </w:rPr>
        <w:lastRenderedPageBreak/>
        <w:t>منابع</w:t>
      </w:r>
    </w:p>
    <w:p w14:paraId="38119249" w14:textId="60F6869F" w:rsidR="005C1A0B" w:rsidRDefault="005C1A0B" w:rsidP="005C1A0B">
      <w:pPr>
        <w:spacing w:after="100" w:afterAutospacing="1" w:line="360" w:lineRule="auto"/>
        <w:jc w:val="both"/>
        <w:rPr>
          <w:rFonts w:ascii="mtr" w:hAnsi="mtr" w:cs="B Nazanin"/>
          <w:color w:val="000000"/>
          <w:sz w:val="25"/>
          <w:szCs w:val="24"/>
          <w:shd w:val="clear" w:color="auto" w:fill="FFFFFF"/>
          <w:rtl/>
        </w:rPr>
      </w:pPr>
      <w:r>
        <w:rPr>
          <w:rFonts w:ascii="mtr" w:hAnsi="mtr" w:cs="B Nazanin" w:hint="cs"/>
          <w:color w:val="000000"/>
          <w:sz w:val="25"/>
          <w:szCs w:val="24"/>
          <w:shd w:val="clear" w:color="auto" w:fill="FFFFFF"/>
          <w:rtl/>
        </w:rPr>
        <w:t>-برنامه اجرایی سند تحول بنیادین آموزش و پرورش در طول برنامه ششم توسعه، 1397-1400، دبیرخانه شورای عالی آموزش و پرورش</w:t>
      </w:r>
    </w:p>
    <w:p w14:paraId="2FD2764F" w14:textId="6C977719" w:rsidR="005C1A0B" w:rsidRDefault="005C1A0B" w:rsidP="005C1A0B">
      <w:pPr>
        <w:spacing w:after="100" w:afterAutospacing="1" w:line="360" w:lineRule="auto"/>
        <w:jc w:val="both"/>
        <w:rPr>
          <w:rFonts w:ascii="mtr" w:hAnsi="mtr" w:cs="B Nazanin"/>
          <w:color w:val="000000"/>
          <w:sz w:val="25"/>
          <w:szCs w:val="24"/>
          <w:shd w:val="clear" w:color="auto" w:fill="FFFFFF"/>
          <w:rtl/>
        </w:rPr>
      </w:pPr>
      <w:r>
        <w:rPr>
          <w:rFonts w:ascii="mtr" w:hAnsi="mtr" w:cs="B Nazanin" w:hint="cs"/>
          <w:color w:val="000000"/>
          <w:sz w:val="25"/>
          <w:szCs w:val="24"/>
          <w:shd w:val="clear" w:color="auto" w:fill="FFFFFF"/>
          <w:rtl/>
        </w:rPr>
        <w:t>-سند زیر نظام تربیت معلم و تأمین منابع انسانی، 1396، دبیرخانه شورای عالی آموزش و پرورش</w:t>
      </w:r>
    </w:p>
    <w:p w14:paraId="480E3815" w14:textId="09C0E528" w:rsidR="005C1A0B" w:rsidRDefault="005C1A0B" w:rsidP="005C1A0B">
      <w:pPr>
        <w:spacing w:after="100" w:afterAutospacing="1" w:line="360" w:lineRule="auto"/>
        <w:jc w:val="both"/>
        <w:rPr>
          <w:rFonts w:ascii="mtr" w:hAnsi="mtr" w:cs="B Nazanin"/>
          <w:color w:val="000000"/>
          <w:sz w:val="25"/>
          <w:szCs w:val="24"/>
          <w:shd w:val="clear" w:color="auto" w:fill="FFFFFF"/>
          <w:rtl/>
        </w:rPr>
      </w:pPr>
      <w:r>
        <w:rPr>
          <w:rFonts w:ascii="mtr" w:hAnsi="mtr" w:cs="B Nazanin" w:hint="cs"/>
          <w:color w:val="000000"/>
          <w:sz w:val="25"/>
          <w:szCs w:val="24"/>
          <w:shd w:val="clear" w:color="auto" w:fill="FFFFFF"/>
          <w:rtl/>
        </w:rPr>
        <w:t>-</w:t>
      </w:r>
      <w:r w:rsidR="00D91F99" w:rsidRPr="00D91F99">
        <w:rPr>
          <w:rFonts w:ascii="mtr" w:hAnsi="mtr" w:cs="B Nazanin"/>
          <w:color w:val="000000"/>
          <w:sz w:val="25"/>
          <w:szCs w:val="24"/>
          <w:shd w:val="clear" w:color="auto" w:fill="FFFFFF"/>
          <w:rtl/>
        </w:rPr>
        <w:t>مرادی، امیر و کردلو، محسن،1397،بررسی فرصت های شبکه های اجتماعی مجازی در ارتقای شایستگی های حرفه ای معلمان،اولین کنفرانس فرصت ها و تهدیدهای فضای مجازی و شبکه های اجتماعی،کرمانشاه</w:t>
      </w:r>
    </w:p>
    <w:p w14:paraId="0F8211AE" w14:textId="4823F8BC" w:rsidR="00D91F99" w:rsidRPr="005C1A0B" w:rsidRDefault="005C1A0B" w:rsidP="005C1A0B">
      <w:pPr>
        <w:bidi w:val="0"/>
        <w:spacing w:after="100" w:afterAutospacing="1" w:line="360" w:lineRule="auto"/>
        <w:jc w:val="both"/>
        <w:rPr>
          <w:rFonts w:ascii="mtr" w:hAnsi="mtr" w:cs="B Nazanin"/>
          <w:color w:val="000000"/>
          <w:sz w:val="25"/>
          <w:szCs w:val="24"/>
          <w:shd w:val="clear" w:color="auto" w:fill="FFFFFF"/>
          <w:rtl/>
        </w:rPr>
      </w:pPr>
      <w:r>
        <w:rPr>
          <w:rFonts w:ascii="Times New Roman" w:hAnsi="Times New Roman" w:cs="Times New Roman" w:hint="cs"/>
          <w:color w:val="000000"/>
          <w:szCs w:val="20"/>
          <w:shd w:val="clear" w:color="auto" w:fill="FFFFFF"/>
          <w:rtl/>
        </w:rPr>
        <w:t>-</w:t>
      </w:r>
      <w:r w:rsidR="00D91F99" w:rsidRPr="00D91F99">
        <w:rPr>
          <w:rFonts w:ascii="Times New Roman" w:hAnsi="Times New Roman" w:cs="Times New Roman"/>
          <w:color w:val="000000"/>
          <w:szCs w:val="20"/>
          <w:shd w:val="clear" w:color="auto" w:fill="FFFFFF"/>
        </w:rPr>
        <w:t>Ajjan, H. Hartshorne, R. Investigating Faculty Decisions to Adopt Web 2.0 Technologies:Theory and Empirical Tests. Internet and Higher Education 11, 71-80. (2008).</w:t>
      </w:r>
    </w:p>
    <w:p w14:paraId="4A7DC3E5" w14:textId="270A2FE5" w:rsidR="00D91F99" w:rsidRDefault="005C1A0B" w:rsidP="00D91F99">
      <w:pPr>
        <w:bidi w:val="0"/>
        <w:spacing w:after="100" w:afterAutospacing="1" w:line="360" w:lineRule="auto"/>
        <w:jc w:val="both"/>
        <w:rPr>
          <w:rFonts w:ascii="Times New Roman" w:hAnsi="Times New Roman" w:cs="Times New Roman"/>
          <w:color w:val="000000"/>
          <w:szCs w:val="20"/>
          <w:shd w:val="clear" w:color="auto" w:fill="FFFFFF"/>
          <w:rtl/>
        </w:rPr>
      </w:pPr>
      <w:r>
        <w:rPr>
          <w:rFonts w:ascii="Times New Roman" w:hAnsi="Times New Roman" w:cs="Times New Roman" w:hint="cs"/>
          <w:color w:val="000000"/>
          <w:szCs w:val="20"/>
          <w:shd w:val="clear" w:color="auto" w:fill="FFFFFF"/>
          <w:rtl/>
        </w:rPr>
        <w:t>-</w:t>
      </w:r>
      <w:r w:rsidR="00D91F99" w:rsidRPr="00D91F99">
        <w:rPr>
          <w:rFonts w:ascii="Times New Roman" w:hAnsi="Times New Roman" w:cs="Times New Roman"/>
          <w:color w:val="000000"/>
          <w:szCs w:val="20"/>
          <w:shd w:val="clear" w:color="auto" w:fill="FFFFFF"/>
        </w:rPr>
        <w:t>Holcom ,b , Lori ,B , Brady, Kevin,P , Smit, Bethany V. The emergence of education networking: can non- commercial, education- based social networking sites really address the privacy and safety concerns of educators. Vol.6,No.2. (2010)</w:t>
      </w:r>
    </w:p>
    <w:p w14:paraId="389C89DC" w14:textId="4CDC37BC" w:rsidR="00E53794" w:rsidRPr="00D91F99" w:rsidRDefault="005C1A0B" w:rsidP="00E53794">
      <w:pPr>
        <w:bidi w:val="0"/>
        <w:spacing w:after="100" w:afterAutospacing="1" w:line="360" w:lineRule="auto"/>
        <w:jc w:val="both"/>
        <w:rPr>
          <w:rFonts w:ascii="Times New Roman" w:hAnsi="Times New Roman" w:cs="Times New Roman"/>
          <w:color w:val="000000"/>
          <w:szCs w:val="20"/>
          <w:shd w:val="clear" w:color="auto" w:fill="FFFFFF"/>
          <w:rtl/>
        </w:rPr>
      </w:pPr>
      <w:r>
        <w:rPr>
          <w:rFonts w:ascii="Times New Roman" w:hAnsi="Times New Roman" w:cs="Times New Roman" w:hint="cs"/>
          <w:color w:val="000000"/>
          <w:szCs w:val="20"/>
          <w:shd w:val="clear" w:color="auto" w:fill="FFFFFF"/>
          <w:rtl/>
        </w:rPr>
        <w:t>-</w:t>
      </w:r>
      <w:r w:rsidR="00E53794" w:rsidRPr="00E53794">
        <w:rPr>
          <w:rFonts w:ascii="Times New Roman" w:hAnsi="Times New Roman" w:cs="Times New Roman"/>
          <w:color w:val="000000"/>
          <w:szCs w:val="20"/>
          <w:shd w:val="clear" w:color="auto" w:fill="FFFFFF"/>
        </w:rPr>
        <w:t>Top, Erca., Blogging as a social medium in undergraduate courses: Sense of community best predictor of perceived learning, internet and higher education. Vol. 15, (2012), pp. 24-28.</w:t>
      </w:r>
    </w:p>
    <w:p w14:paraId="48019972" w14:textId="37531571" w:rsidR="00D91F99" w:rsidRDefault="005C1A0B" w:rsidP="00D91F99">
      <w:pPr>
        <w:bidi w:val="0"/>
        <w:spacing w:after="100" w:afterAutospacing="1" w:line="360" w:lineRule="auto"/>
        <w:jc w:val="both"/>
        <w:rPr>
          <w:rFonts w:asciiTheme="majorBidi" w:hAnsiTheme="majorBidi" w:cs="B Nazanin"/>
          <w:rtl/>
        </w:rPr>
      </w:pPr>
      <w:r>
        <w:rPr>
          <w:rFonts w:asciiTheme="majorBidi" w:hAnsiTheme="majorBidi" w:cs="B Nazanin" w:hint="cs"/>
          <w:rtl/>
        </w:rPr>
        <w:t>-</w:t>
      </w:r>
      <w:r w:rsidR="00D91F99" w:rsidRPr="00D91F99">
        <w:rPr>
          <w:rFonts w:asciiTheme="majorBidi" w:hAnsiTheme="majorBidi" w:cs="B Nazanin"/>
        </w:rPr>
        <w:t>Vara,</w:t>
      </w:r>
      <w:r w:rsidR="00D91F99">
        <w:rPr>
          <w:rFonts w:asciiTheme="majorBidi" w:hAnsiTheme="majorBidi" w:cs="B Nazanin" w:hint="cs"/>
          <w:rtl/>
        </w:rPr>
        <w:t xml:space="preserve"> </w:t>
      </w:r>
      <w:r w:rsidR="00D91F99" w:rsidRPr="00D91F99">
        <w:rPr>
          <w:rFonts w:asciiTheme="majorBidi" w:hAnsiTheme="majorBidi" w:cs="B Nazanin"/>
        </w:rPr>
        <w:t>V. face book open its pages as a way to fuel growth. Wall street journal</w:t>
      </w:r>
      <w:r w:rsidR="00D91F99">
        <w:rPr>
          <w:rFonts w:asciiTheme="majorBidi" w:hAnsiTheme="majorBidi" w:cs="B Nazanin" w:hint="cs"/>
          <w:rtl/>
        </w:rPr>
        <w:t xml:space="preserve">. </w:t>
      </w:r>
      <w:r w:rsidR="00D91F99" w:rsidRPr="00D91F99">
        <w:rPr>
          <w:rFonts w:asciiTheme="majorBidi" w:hAnsiTheme="majorBidi" w:cs="B Nazanin"/>
        </w:rPr>
        <w:t>may 21:http://online.wsj.com/article/ SB11797139789000917 7.html . 2007</w:t>
      </w:r>
    </w:p>
    <w:p w14:paraId="0A8C70DD" w14:textId="096A6A58" w:rsidR="00E53794" w:rsidRPr="00D91F99" w:rsidRDefault="005C1A0B" w:rsidP="00E53794">
      <w:pPr>
        <w:bidi w:val="0"/>
        <w:spacing w:after="100" w:afterAutospacing="1" w:line="360" w:lineRule="auto"/>
        <w:jc w:val="both"/>
        <w:rPr>
          <w:rFonts w:asciiTheme="majorBidi" w:hAnsiTheme="majorBidi" w:cs="B Nazanin"/>
          <w:rtl/>
        </w:rPr>
      </w:pPr>
      <w:r>
        <w:rPr>
          <w:rFonts w:asciiTheme="majorBidi" w:hAnsiTheme="majorBidi" w:cs="B Nazanin" w:hint="cs"/>
          <w:rtl/>
        </w:rPr>
        <w:t>-</w:t>
      </w:r>
      <w:r w:rsidR="00E53794" w:rsidRPr="00E53794">
        <w:rPr>
          <w:rFonts w:asciiTheme="majorBidi" w:hAnsiTheme="majorBidi" w:cs="B Nazanin"/>
        </w:rPr>
        <w:t>Zhao, Y. Zhang, G., Lai, c., Curriculum, Digital Resources and Delivery, international encyclopedia of education, third edition, Vol. 1, (2010), pp. 390-396</w:t>
      </w:r>
    </w:p>
    <w:sectPr w:rsidR="00E53794" w:rsidRPr="00D91F99" w:rsidSect="00E82243">
      <w:headerReference w:type="default" r:id="rId7"/>
      <w:footerReference w:type="default" r:id="rId8"/>
      <w:pgSz w:w="11906" w:h="16838"/>
      <w:pgMar w:top="1440" w:right="1440" w:bottom="1440" w:left="1440" w:header="0" w:footer="68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E7DEB" w14:textId="77777777" w:rsidR="00A77F79" w:rsidRDefault="00A77F79" w:rsidP="005E6DAF">
      <w:pPr>
        <w:spacing w:after="0" w:line="240" w:lineRule="auto"/>
      </w:pPr>
      <w:r>
        <w:separator/>
      </w:r>
    </w:p>
  </w:endnote>
  <w:endnote w:type="continuationSeparator" w:id="0">
    <w:p w14:paraId="78CACE5F" w14:textId="77777777" w:rsidR="00A77F79" w:rsidRDefault="00A77F79" w:rsidP="005E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t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460135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00B5CA" w14:textId="6727FE74" w:rsidR="00D107D8" w:rsidRDefault="00D107D8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93DE34C" wp14:editId="2BD80398">
                  <wp:extent cx="5467350" cy="45085"/>
                  <wp:effectExtent l="9525" t="9525" r="0" b="2540"/>
                  <wp:docPr id="3" name="Flowchart: Decision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C76F456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3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7E4AE6F6" w14:textId="62C97F5D" w:rsidR="00D107D8" w:rsidRDefault="00D107D8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6297D5" w14:textId="045080F3" w:rsidR="00461A17" w:rsidRDefault="00461A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4489" w14:textId="77777777" w:rsidR="00A77F79" w:rsidRDefault="00A77F79" w:rsidP="005E6DAF">
      <w:pPr>
        <w:spacing w:after="0" w:line="240" w:lineRule="auto"/>
      </w:pPr>
      <w:r>
        <w:separator/>
      </w:r>
    </w:p>
  </w:footnote>
  <w:footnote w:type="continuationSeparator" w:id="0">
    <w:p w14:paraId="7DB8826A" w14:textId="77777777" w:rsidR="00A77F79" w:rsidRDefault="00A77F79" w:rsidP="005E6DAF">
      <w:pPr>
        <w:spacing w:after="0" w:line="240" w:lineRule="auto"/>
      </w:pPr>
      <w:r>
        <w:continuationSeparator/>
      </w:r>
    </w:p>
  </w:footnote>
  <w:footnote w:id="1">
    <w:p w14:paraId="1AF1C0FD" w14:textId="47130E21" w:rsidR="00AE44AC" w:rsidRPr="00AE44AC" w:rsidRDefault="005E6DAF" w:rsidP="00AE44AC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AE44AC">
        <w:rPr>
          <w:rFonts w:cs="B Nazanin" w:hint="cs"/>
          <w:rtl/>
        </w:rPr>
        <w:t xml:space="preserve">دانشجوی </w:t>
      </w:r>
      <w:r w:rsidR="00AE44AC">
        <w:rPr>
          <w:rFonts w:cs="B Nazanin" w:hint="cs"/>
          <w:rtl/>
        </w:rPr>
        <w:t xml:space="preserve">رشته آموزش ابتدایی دانشگاه فرهنگیان؛ پردیس الزهرا(س)سمنان </w:t>
      </w:r>
      <w:hyperlink r:id="rId1" w:history="1">
        <w:r w:rsidR="00AE44AC" w:rsidRPr="00846435">
          <w:rPr>
            <w:rStyle w:val="Hyperlink"/>
            <w:rFonts w:ascii="Times New Roman" w:hAnsi="Times New Roman" w:cs="Times New Roman"/>
            <w:sz w:val="18"/>
            <w:szCs w:val="18"/>
          </w:rPr>
          <w:t>F.Foadian.123@gmail.com</w:t>
        </w:r>
      </w:hyperlink>
    </w:p>
  </w:footnote>
  <w:footnote w:id="2">
    <w:p w14:paraId="2228723F" w14:textId="1D280780" w:rsidR="00AE44AC" w:rsidRPr="00AE44AC" w:rsidRDefault="00AE44AC" w:rsidP="00AE44AC">
      <w:pPr>
        <w:pStyle w:val="FootnoteText"/>
        <w:rPr>
          <w:rFonts w:ascii="Times New Roman" w:hAnsi="Times New Roman" w:cs="Times New Roman"/>
          <w:sz w:val="18"/>
          <w:szCs w:val="18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cs="B Nazanin" w:hint="cs"/>
          <w:rtl/>
        </w:rPr>
        <w:t xml:space="preserve">دانشجوی رشته آموزش ابتدایی دانشگاه فرهنگیان؛ پردیس الزهرا(س)سمنان </w:t>
      </w:r>
      <w:hyperlink r:id="rId2" w:history="1">
        <w:r w:rsidRPr="00846435">
          <w:rPr>
            <w:rStyle w:val="Hyperlink"/>
            <w:rFonts w:ascii="Times New Roman" w:hAnsi="Times New Roman" w:cs="Times New Roman"/>
            <w:sz w:val="18"/>
            <w:szCs w:val="18"/>
          </w:rPr>
          <w:t>Hshoohodi@gmail.com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2D05" w14:textId="7BE50CA3" w:rsidR="005E6DAF" w:rsidRDefault="005E6DAF" w:rsidP="00E82243">
    <w:pPr>
      <w:pStyle w:val="Header"/>
    </w:pPr>
    <w:r>
      <w:rPr>
        <w:noProof/>
      </w:rPr>
      <w:drawing>
        <wp:inline distT="0" distB="0" distL="0" distR="0" wp14:anchorId="1FD3E8CA" wp14:editId="047C918F">
          <wp:extent cx="5732381" cy="1232535"/>
          <wp:effectExtent l="0" t="0" r="1905" b="571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5222" cy="1276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8F4D0A" w14:textId="77777777" w:rsidR="005E6DAF" w:rsidRDefault="005E6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gutterAtTop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AF"/>
    <w:rsid w:val="00002330"/>
    <w:rsid w:val="00020B8D"/>
    <w:rsid w:val="00096EB2"/>
    <w:rsid w:val="000D366F"/>
    <w:rsid w:val="00161801"/>
    <w:rsid w:val="002115AC"/>
    <w:rsid w:val="00223FC5"/>
    <w:rsid w:val="00284FAC"/>
    <w:rsid w:val="003042AF"/>
    <w:rsid w:val="00304F63"/>
    <w:rsid w:val="0042346A"/>
    <w:rsid w:val="0044613E"/>
    <w:rsid w:val="00461A17"/>
    <w:rsid w:val="005C1A0B"/>
    <w:rsid w:val="005E6DAF"/>
    <w:rsid w:val="00620CD7"/>
    <w:rsid w:val="00665725"/>
    <w:rsid w:val="0076449D"/>
    <w:rsid w:val="007B6EE1"/>
    <w:rsid w:val="00840AE2"/>
    <w:rsid w:val="008517EB"/>
    <w:rsid w:val="008844D0"/>
    <w:rsid w:val="008A2EA1"/>
    <w:rsid w:val="008B2B7D"/>
    <w:rsid w:val="008B419E"/>
    <w:rsid w:val="0095174E"/>
    <w:rsid w:val="009747D4"/>
    <w:rsid w:val="00A16630"/>
    <w:rsid w:val="00A26F28"/>
    <w:rsid w:val="00A72A08"/>
    <w:rsid w:val="00A77F79"/>
    <w:rsid w:val="00AE44AC"/>
    <w:rsid w:val="00BD3B34"/>
    <w:rsid w:val="00C53B6E"/>
    <w:rsid w:val="00CE5DD2"/>
    <w:rsid w:val="00D107D8"/>
    <w:rsid w:val="00D405C0"/>
    <w:rsid w:val="00D42C40"/>
    <w:rsid w:val="00D91F99"/>
    <w:rsid w:val="00DD2DAE"/>
    <w:rsid w:val="00E53794"/>
    <w:rsid w:val="00E82243"/>
    <w:rsid w:val="00E8748B"/>
    <w:rsid w:val="00EA6A04"/>
    <w:rsid w:val="00ED6631"/>
    <w:rsid w:val="00EE6AA2"/>
    <w:rsid w:val="00FB20F4"/>
    <w:rsid w:val="00FD702B"/>
    <w:rsid w:val="00F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357CE"/>
  <w15:chartTrackingRefBased/>
  <w15:docId w15:val="{D3D755F4-5F1E-4CED-9C79-814B0E7A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6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DAF"/>
  </w:style>
  <w:style w:type="paragraph" w:styleId="Footer">
    <w:name w:val="footer"/>
    <w:basedOn w:val="Normal"/>
    <w:link w:val="FooterChar"/>
    <w:uiPriority w:val="99"/>
    <w:unhideWhenUsed/>
    <w:rsid w:val="005E6D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DAF"/>
  </w:style>
  <w:style w:type="paragraph" w:styleId="FootnoteText">
    <w:name w:val="footnote text"/>
    <w:basedOn w:val="Normal"/>
    <w:link w:val="FootnoteTextChar"/>
    <w:uiPriority w:val="99"/>
    <w:semiHidden/>
    <w:unhideWhenUsed/>
    <w:rsid w:val="005E6D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6D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6DA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AE44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E44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61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Hshoohodi@gmail.com" TargetMode="External"/><Relationship Id="rId1" Type="http://schemas.openxmlformats.org/officeDocument/2006/relationships/hyperlink" Target="mailto:F.Foadian.123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41AB4-4050-45AF-83BB-CF919610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kimiaaa</dc:creator>
  <cp:keywords/>
  <dc:description/>
  <cp:lastModifiedBy>kimiaaa</cp:lastModifiedBy>
  <cp:revision>7</cp:revision>
  <dcterms:created xsi:type="dcterms:W3CDTF">2021-10-07T19:14:00Z</dcterms:created>
  <dcterms:modified xsi:type="dcterms:W3CDTF">2021-10-08T18:47:00Z</dcterms:modified>
</cp:coreProperties>
</file>